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附件1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  <w:lang w:eastAsia="zh-CN"/>
        </w:rPr>
        <w:t>干制红枣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p>
      <w:pPr>
        <w:spacing w:line="360" w:lineRule="auto"/>
        <w:ind w:firstLine="240" w:firstLineChars="100"/>
        <w:outlineLvl w:val="0"/>
        <w:rPr>
          <w:rFonts w:ascii="楷体" w:hAnsi="楷体" w:eastAsia="楷体"/>
          <w:sz w:val="24"/>
        </w:rPr>
      </w:pPr>
    </w:p>
    <w:p>
      <w:pPr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（2023年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14</w:t>
      </w:r>
      <w:r>
        <w:rPr>
          <w:rFonts w:hint="eastAsia" w:ascii="楷体" w:hAnsi="楷体" w:eastAsia="楷体"/>
          <w:sz w:val="24"/>
        </w:rPr>
        <w:t>日郑州商品交易所第八届理事会第</w:t>
      </w:r>
      <w:r>
        <w:rPr>
          <w:rFonts w:hint="eastAsia" w:ascii="楷体" w:hAnsi="楷体" w:eastAsia="楷体"/>
          <w:sz w:val="24"/>
          <w:lang w:eastAsia="zh-CN"/>
        </w:rPr>
        <w:t>九</w:t>
      </w:r>
      <w:r>
        <w:rPr>
          <w:rFonts w:hint="eastAsia" w:ascii="楷体" w:hAnsi="楷体" w:eastAsia="楷体"/>
          <w:sz w:val="24"/>
        </w:rPr>
        <w:t>次会议审议通过，自202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21</w:t>
      </w:r>
      <w:r>
        <w:rPr>
          <w:rFonts w:hint="eastAsia" w:ascii="楷体" w:hAnsi="楷体" w:eastAsia="楷体"/>
          <w:sz w:val="24"/>
        </w:rPr>
        <w:t>日起施行）</w:t>
      </w:r>
    </w:p>
    <w:p>
      <w:pPr>
        <w:jc w:val="left"/>
        <w:rPr>
          <w:rFonts w:hint="eastAsia" w:ascii="楷体" w:hAnsi="楷体" w:eastAsia="楷体"/>
          <w:sz w:val="24"/>
        </w:rPr>
      </w:pPr>
    </w:p>
    <w:tbl>
      <w:tblPr>
        <w:tblStyle w:val="5"/>
        <w:tblW w:w="90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70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合约标的物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干制红枣期货合约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合约类型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交易单位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1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手干制红枣期货合约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报价单位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最小变动价位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涨跌停板幅度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与干制红枣期货合约涨跌停板幅度相同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合约月份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交易时间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上午9:00</w:t>
            </w:r>
            <w:r>
              <w:rPr>
                <w:rFonts w:hint="eastAsia" w:eastAsia="仿宋"/>
                <w:sz w:val="24"/>
                <w:highlight w:val="none"/>
                <w:lang w:eastAsia="zh-CN"/>
              </w:rPr>
              <w:t>—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11:30，下午1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:30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eastAsia="zh-CN"/>
              </w:rPr>
              <w:t>—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:00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highlight w:val="none"/>
                <w:lang w:eastAsia="zh-CN"/>
              </w:rPr>
              <w:t>以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最后交易日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标的期货合约交割月份前两个月最后一个日历日之前（含该日）的倒数第3个交易日，以及交易所规定的其他日期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到期日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行权价格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FF000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行权价格覆盖标的期货合约上一交易日结算价上下浮动1.5倍当日涨跌停板幅度对应的价格范围。行权价格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≤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10000元/吨，行权价格间距为100元/吨；10000元/吨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＜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行权价格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≤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20000元/吨，行权价格间距为200元/吨；行权价格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＞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20000元/吨，行权价格间距为400元/吨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行权方式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交易代码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看涨期权：CJ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合约月份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C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行权价格</w:t>
            </w:r>
          </w:p>
          <w:p>
            <w:pPr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看跌期权：CJ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合约月份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P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>上市交易所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>郑州商品交易所</w:t>
            </w:r>
          </w:p>
        </w:tc>
      </w:tr>
    </w:tbl>
    <w:p>
      <w:pPr>
        <w:jc w:val="center"/>
        <w:rPr>
          <w:rFonts w:hint="eastAsia" w:ascii="楷体" w:hAnsi="楷体" w:eastAsia="楷体"/>
          <w:sz w:val="24"/>
          <w:lang w:val="en-US" w:eastAsia="zh-CN"/>
        </w:rPr>
      </w:pP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1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16BA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2DB8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2DB21D7"/>
    <w:rsid w:val="327F9508"/>
    <w:rsid w:val="3B7A59AE"/>
    <w:rsid w:val="3EEFDA7B"/>
    <w:rsid w:val="3F76DC78"/>
    <w:rsid w:val="477D8AD6"/>
    <w:rsid w:val="50A6652B"/>
    <w:rsid w:val="5FFD8782"/>
    <w:rsid w:val="6FF708E5"/>
    <w:rsid w:val="78031D0F"/>
    <w:rsid w:val="7DDD1E03"/>
    <w:rsid w:val="7FEE3987"/>
    <w:rsid w:val="7FFEDEB5"/>
    <w:rsid w:val="977C91B4"/>
    <w:rsid w:val="9FF635A3"/>
    <w:rsid w:val="B2F3256C"/>
    <w:rsid w:val="BBBEBFA4"/>
    <w:rsid w:val="BF5651FE"/>
    <w:rsid w:val="BF771FD0"/>
    <w:rsid w:val="BFB6D7F9"/>
    <w:rsid w:val="CBFB1F56"/>
    <w:rsid w:val="DA17FF90"/>
    <w:rsid w:val="DDDFEEA8"/>
    <w:rsid w:val="ECFBAFBB"/>
    <w:rsid w:val="ED0CD739"/>
    <w:rsid w:val="F0EBC950"/>
    <w:rsid w:val="F87E559B"/>
    <w:rsid w:val="FA2F9C32"/>
    <w:rsid w:val="FBFF4100"/>
    <w:rsid w:val="FDAC264B"/>
    <w:rsid w:val="FDDE8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1164</Words>
  <Characters>1301</Characters>
  <Lines>2</Lines>
  <Paragraphs>1</Paragraphs>
  <TotalTime>0</TotalTime>
  <ScaleCrop>false</ScaleCrop>
  <LinksUpToDate>false</LinksUpToDate>
  <CharactersWithSpaces>1301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2019-09-19T06:10:00Z</dcterms:created>
  <dc:creator>CN=李小鹏/OU=办公室/O=CZCE</dc:creator>
  <cp:lastModifiedBy>邢艳艳</cp:lastModifiedBy>
  <dcterms:modified xsi:type="dcterms:W3CDTF">2024-06-11T10:40:52Z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2D69EA9CC9E543F9AA2C97724EE226B4</vt:lpwstr>
  </property>
</Properties>
</file>