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CC" w:rsidRPr="0010423D" w:rsidRDefault="009D73CC" w:rsidP="009D73CC">
      <w:pPr>
        <w:adjustRightInd w:val="0"/>
        <w:snapToGrid w:val="0"/>
        <w:jc w:val="left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  <w:r w:rsidRPr="0010423D">
        <w:rPr>
          <w:rFonts w:ascii="Times New Roman" w:eastAsia="方正大标宋简体" w:hAnsi="Times New Roman" w:cs="Times New Roman" w:hint="eastAsia"/>
          <w:color w:val="000000"/>
          <w:sz w:val="42"/>
          <w:szCs w:val="42"/>
        </w:rPr>
        <w:t>附件</w:t>
      </w:r>
      <w:r w:rsidRPr="0010423D">
        <w:rPr>
          <w:rFonts w:ascii="Times New Roman" w:eastAsia="方正大标宋简体" w:hAnsi="Times New Roman" w:cs="Times New Roman" w:hint="eastAsia"/>
          <w:color w:val="000000"/>
          <w:sz w:val="42"/>
          <w:szCs w:val="42"/>
        </w:rPr>
        <w:t>1</w:t>
      </w:r>
    </w:p>
    <w:p w:rsidR="009D73CC" w:rsidRPr="009D73CC" w:rsidRDefault="009D73CC" w:rsidP="009D73CC">
      <w:pPr>
        <w:spacing w:line="680" w:lineRule="exact"/>
        <w:jc w:val="right"/>
        <w:rPr>
          <w:rFonts w:ascii="Times New Roman" w:eastAsia="方正仿宋简体" w:hAnsi="Times New Roman" w:cs="Times New Roman"/>
          <w:sz w:val="30"/>
          <w:szCs w:val="30"/>
        </w:rPr>
      </w:pPr>
    </w:p>
    <w:p w:rsidR="009D73CC" w:rsidRPr="009D73CC" w:rsidRDefault="009D73CC" w:rsidP="007F08D4">
      <w:pPr>
        <w:spacing w:line="480" w:lineRule="exact"/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  <w:bookmarkStart w:id="0" w:name="_GoBack"/>
      <w:bookmarkEnd w:id="0"/>
      <w:r w:rsidRPr="009D73CC">
        <w:rPr>
          <w:rFonts w:ascii="Times New Roman" w:eastAsia="方正大标宋简体" w:hAnsi="Times New Roman" w:cs="Times New Roman" w:hint="eastAsia"/>
          <w:color w:val="000000"/>
          <w:sz w:val="42"/>
          <w:szCs w:val="42"/>
        </w:rPr>
        <w:t>修订</w:t>
      </w:r>
      <w:r w:rsidRPr="009D73CC">
        <w:rPr>
          <w:rFonts w:ascii="Times New Roman" w:eastAsia="方正大标宋简体" w:hAnsi="Times New Roman" w:cs="Times New Roman"/>
          <w:color w:val="000000"/>
          <w:sz w:val="42"/>
          <w:szCs w:val="42"/>
        </w:rPr>
        <w:t>对照表</w:t>
      </w:r>
    </w:p>
    <w:p w:rsidR="009D73CC" w:rsidRPr="009D73CC" w:rsidRDefault="009D73CC" w:rsidP="009D73CC">
      <w:pPr>
        <w:spacing w:line="480" w:lineRule="exact"/>
        <w:jc w:val="left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</w:p>
    <w:p w:rsidR="009D73CC" w:rsidRPr="009D73CC" w:rsidRDefault="001416BB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  <w:r w:rsidRPr="007F08D4">
        <w:rPr>
          <w:rFonts w:ascii="Times New Roman" w:eastAsia="方正大标宋简体" w:hAnsi="Times New Roman" w:cs="Times New Roman"/>
          <w:sz w:val="42"/>
          <w:szCs w:val="42"/>
        </w:rPr>
        <w:t>1.</w:t>
      </w:r>
      <w:r w:rsidR="009D73CC" w:rsidRPr="009D73CC">
        <w:rPr>
          <w:rFonts w:ascii="方正大标宋简体" w:eastAsia="方正大标宋简体" w:hAnsi="Times New Roman" w:cs="Times New Roman" w:hint="eastAsia"/>
          <w:sz w:val="42"/>
          <w:szCs w:val="42"/>
        </w:rPr>
        <w:t>《上海期货交易所交割细则》</w:t>
      </w:r>
    </w:p>
    <w:p w:rsidR="009D73CC" w:rsidRPr="009D73CC" w:rsidRDefault="009D73CC" w:rsidP="009D73CC">
      <w:pPr>
        <w:spacing w:line="680" w:lineRule="exact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</w:p>
    <w:p w:rsidR="009D73CC" w:rsidRPr="009D73CC" w:rsidRDefault="009D73CC" w:rsidP="009D73CC">
      <w:pPr>
        <w:spacing w:line="480" w:lineRule="exact"/>
        <w:jc w:val="left"/>
        <w:rPr>
          <w:rFonts w:ascii="方正大标宋简体" w:eastAsia="方正大标宋简体" w:hAnsi="Times New Roman" w:cs="Times New Roman"/>
          <w:sz w:val="42"/>
          <w:szCs w:val="42"/>
        </w:rPr>
      </w:pPr>
      <w:r w:rsidRPr="009D73CC">
        <w:rPr>
          <w:rFonts w:ascii="Times New Roman" w:eastAsia="方正仿宋简体" w:hAnsi="Times New Roman" w:cs="Times New Roman"/>
          <w:sz w:val="28"/>
          <w:szCs w:val="28"/>
        </w:rPr>
        <w:t>注：红色字体加粗表示新增内容</w:t>
      </w:r>
      <w:r w:rsidRPr="009D73CC">
        <w:rPr>
          <w:rFonts w:ascii="Times New Roman" w:eastAsia="方正仿宋简体" w:hAnsi="Times New Roman" w:cs="Times New Roman" w:hint="eastAsia"/>
          <w:sz w:val="28"/>
          <w:szCs w:val="28"/>
        </w:rPr>
        <w:t>,</w:t>
      </w:r>
      <w:r w:rsidRPr="009D73CC">
        <w:rPr>
          <w:rFonts w:ascii="Times New Roman" w:eastAsia="方正仿宋简体" w:hAnsi="Times New Roman" w:cs="Times New Roman" w:hint="eastAsia"/>
          <w:sz w:val="28"/>
          <w:szCs w:val="28"/>
        </w:rPr>
        <w:t>双删除线</w:t>
      </w:r>
      <w:r w:rsidRPr="009D73CC">
        <w:rPr>
          <w:rFonts w:ascii="Times New Roman" w:eastAsia="方正仿宋简体" w:hAnsi="Times New Roman" w:cs="Times New Roman"/>
          <w:sz w:val="28"/>
          <w:szCs w:val="28"/>
        </w:rPr>
        <w:t>阴影</w:t>
      </w:r>
      <w:r w:rsidRPr="009D73CC">
        <w:rPr>
          <w:rFonts w:ascii="Times New Roman" w:eastAsia="方正仿宋简体" w:hAnsi="Times New Roman" w:cs="Times New Roman" w:hint="eastAsia"/>
          <w:sz w:val="28"/>
          <w:szCs w:val="28"/>
        </w:rPr>
        <w:t>表示</w:t>
      </w:r>
      <w:r w:rsidRPr="009D73CC">
        <w:rPr>
          <w:rFonts w:ascii="Times New Roman" w:eastAsia="方正仿宋简体" w:hAnsi="Times New Roman" w:cs="Times New Roman"/>
          <w:sz w:val="28"/>
          <w:szCs w:val="28"/>
        </w:rPr>
        <w:t>删除内容</w:t>
      </w:r>
      <w:r w:rsidRPr="009D73CC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524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7645"/>
        <w:gridCol w:w="7599"/>
      </w:tblGrid>
      <w:tr w:rsidR="009D73CC" w:rsidRPr="009D73CC" w:rsidTr="005F6237">
        <w:trPr>
          <w:trHeight w:val="135"/>
        </w:trPr>
        <w:tc>
          <w:tcPr>
            <w:tcW w:w="7645" w:type="dxa"/>
            <w:shd w:val="clear" w:color="auto" w:fill="4BACC6"/>
          </w:tcPr>
          <w:p w:rsidR="009D73CC" w:rsidRPr="009D73CC" w:rsidRDefault="009D73CC" w:rsidP="000F012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  <w:shd w:val="clear" w:color="auto" w:fill="FF000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修订版本</w:t>
            </w:r>
          </w:p>
        </w:tc>
        <w:tc>
          <w:tcPr>
            <w:tcW w:w="7599" w:type="dxa"/>
            <w:shd w:val="clear" w:color="auto" w:fill="4BACC6"/>
          </w:tcPr>
          <w:p w:rsidR="009D73CC" w:rsidRPr="009D73CC" w:rsidRDefault="005D0092" w:rsidP="000F0122">
            <w:pPr>
              <w:tabs>
                <w:tab w:val="left" w:pos="210"/>
                <w:tab w:val="center" w:pos="2869"/>
              </w:tabs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现行版本</w:t>
            </w:r>
            <w:r w:rsidR="000C21FB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（</w:t>
            </w:r>
            <w:r w:rsidR="000C21FB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2023</w:t>
            </w:r>
            <w:r w:rsidR="000C21FB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年</w:t>
            </w:r>
            <w:r w:rsidR="00F60AEC">
              <w:rPr>
                <w:rFonts w:ascii="Times New Roman" w:eastAsia="方正仿宋简体" w:hAnsi="Times New Roman" w:cs="Times New Roman"/>
                <w:b/>
                <w:bCs/>
                <w:color w:val="FFFFFF"/>
                <w:sz w:val="28"/>
                <w:szCs w:val="28"/>
              </w:rPr>
              <w:t>7</w:t>
            </w:r>
            <w:r w:rsidR="000C21FB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月</w:t>
            </w:r>
            <w:r w:rsidR="00F60AEC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28</w:t>
            </w:r>
            <w:r w:rsidR="000C21FB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日</w:t>
            </w:r>
            <w:r w:rsidR="000C21FB">
              <w:rPr>
                <w:rFonts w:ascii="Times New Roman" w:eastAsia="方正仿宋简体" w:hAnsi="Times New Roman" w:cs="Times New Roman"/>
                <w:b/>
                <w:bCs/>
                <w:color w:val="FFFFFF"/>
                <w:sz w:val="28"/>
                <w:szCs w:val="28"/>
              </w:rPr>
              <w:t>实施</w:t>
            </w:r>
            <w:r w:rsidR="000C21FB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版本）</w:t>
            </w:r>
          </w:p>
        </w:tc>
      </w:tr>
      <w:tr w:rsidR="009D73CC" w:rsidRPr="009D73CC" w:rsidTr="005F6237">
        <w:trPr>
          <w:trHeight w:val="831"/>
        </w:trPr>
        <w:tc>
          <w:tcPr>
            <w:tcW w:w="7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spacing w:line="56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第四条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 xml:space="preserve"> 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在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合约最后交易日后，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所有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未平仓合约的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持有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者应当以实物交割方式履约。客户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的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实物交割应当由会员办理，并以会员名义在交易所进行。</w:t>
            </w:r>
          </w:p>
          <w:p w:rsidR="009D73CC" w:rsidRPr="009D73CC" w:rsidRDefault="009D73CC" w:rsidP="00F7713A">
            <w:pPr>
              <w:spacing w:line="56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不能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交付或者接收增值税专用发票的客户不允许交割。</w:t>
            </w:r>
          </w:p>
          <w:p w:rsidR="009D73CC" w:rsidRPr="009D73CC" w:rsidRDefault="009D73CC" w:rsidP="00F7713A">
            <w:pPr>
              <w:spacing w:line="56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某一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期货合约最后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交易日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前第</w:t>
            </w:r>
            <w:proofErr w:type="gramStart"/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五</w:t>
            </w:r>
            <w:r w:rsidRPr="009D73CC">
              <w:rPr>
                <w:rFonts w:ascii="Times New Roman" w:eastAsia="方正仿宋简体" w:hAnsi="Times New Roman" w:cs="Times New Roman"/>
                <w:dstrike/>
                <w:color w:val="000000"/>
                <w:sz w:val="30"/>
                <w:szCs w:val="30"/>
                <w:shd w:val="pct15" w:color="auto" w:fill="FFFFFF"/>
              </w:rPr>
              <w:t>三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个</w:t>
            </w:r>
            <w:proofErr w:type="gramEnd"/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交易日收盘后，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lastRenderedPageBreak/>
              <w:t>自然人客户该期货合约的持仓应当为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0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手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。自最后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交易日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前第</w:t>
            </w:r>
            <w:proofErr w:type="gramStart"/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四</w:t>
            </w:r>
            <w:r w:rsidRPr="009D73CC">
              <w:rPr>
                <w:rFonts w:ascii="Times New Roman" w:eastAsia="方正仿宋简体" w:hAnsi="Times New Roman" w:cs="Times New Roman" w:hint="eastAsia"/>
                <w:dstrike/>
                <w:color w:val="000000"/>
                <w:sz w:val="30"/>
                <w:szCs w:val="30"/>
                <w:shd w:val="pct15" w:color="auto" w:fill="FFFFFF"/>
              </w:rPr>
              <w:t>二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个</w:t>
            </w:r>
            <w:proofErr w:type="gramEnd"/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交易日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起，对自然人客户的</w:t>
            </w:r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该</w:t>
            </w:r>
            <w:r w:rsidRPr="009D73CC">
              <w:rPr>
                <w:rFonts w:ascii="Times New Roman" w:eastAsia="方正仿宋简体" w:hAnsi="Times New Roman" w:cs="Times New Roman"/>
                <w:dstrike/>
                <w:color w:val="000000"/>
                <w:sz w:val="30"/>
                <w:szCs w:val="30"/>
                <w:shd w:val="pct15" w:color="auto" w:fill="FFFFFF"/>
              </w:rPr>
              <w:t>交割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月份持仓</w:t>
            </w:r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按照</w:t>
            </w:r>
            <w:r w:rsidRPr="009D73CC">
              <w:rPr>
                <w:rFonts w:ascii="Times New Roman" w:eastAsia="方正仿宋简体" w:hAnsi="Times New Roman" w:cs="Times New Roman"/>
                <w:dstrike/>
                <w:color w:val="000000"/>
                <w:sz w:val="30"/>
                <w:szCs w:val="30"/>
                <w:shd w:val="pct15" w:color="auto" w:fill="FFFFFF"/>
              </w:rPr>
              <w:t>直接由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所</w:t>
            </w:r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的规定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强行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平仓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。</w:t>
            </w:r>
          </w:p>
        </w:tc>
        <w:tc>
          <w:tcPr>
            <w:tcW w:w="75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spacing w:line="56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lastRenderedPageBreak/>
              <w:t>第四条</w:t>
            </w:r>
            <w:r w:rsidRPr="009D73CC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 xml:space="preserve"> 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在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合约最后交易日后，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所有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未平仓合约的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持有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者应当以实物交割方式履约。客户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的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实物交割应当由会员办理，并以会员名义在交易所进行。</w:t>
            </w:r>
          </w:p>
          <w:p w:rsidR="009D73CC" w:rsidRPr="009D73CC" w:rsidRDefault="009D73CC" w:rsidP="00F7713A">
            <w:pPr>
              <w:spacing w:line="56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不能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交付或者接收增值税专用发票的客户不允许交割。</w:t>
            </w:r>
          </w:p>
          <w:p w:rsidR="009D73CC" w:rsidRPr="009D73CC" w:rsidRDefault="009D73CC" w:rsidP="00F7713A">
            <w:pPr>
              <w:spacing w:line="56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某一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期货合约最后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交易</w:t>
            </w:r>
            <w:r w:rsidRPr="009D73CC">
              <w:rPr>
                <w:rFonts w:ascii="Times New Roman" w:eastAsia="方正仿宋简体" w:hAnsi="Times New Roman" w:cs="Times New Roman" w:hint="eastAsia"/>
                <w:color w:val="000000"/>
                <w:sz w:val="30"/>
                <w:szCs w:val="30"/>
              </w:rPr>
              <w:t>日</w:t>
            </w:r>
            <w:r w:rsidRPr="009D73CC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前第</w:t>
            </w:r>
            <w:r w:rsidRPr="009D73CC">
              <w:rPr>
                <w:rFonts w:ascii="Times New Roman" w:eastAsia="方正仿宋简体" w:hAnsi="Times New Roman" w:cs="Times New Roman" w:hint="eastAsia"/>
                <w:color w:val="000000"/>
                <w:sz w:val="30"/>
                <w:szCs w:val="30"/>
              </w:rPr>
              <w:t>三</w:t>
            </w:r>
            <w:r w:rsidRPr="009D73CC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个交易日收盘后，自</w:t>
            </w:r>
            <w:r w:rsidRPr="009D73CC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lastRenderedPageBreak/>
              <w:t>然人客户该期货合约的持仓应当为</w:t>
            </w:r>
            <w:r w:rsidRPr="009D73CC">
              <w:rPr>
                <w:rFonts w:ascii="Times New Roman" w:eastAsia="方正仿宋简体" w:hAnsi="Times New Roman" w:cs="Times New Roman" w:hint="eastAsia"/>
                <w:color w:val="000000"/>
                <w:sz w:val="30"/>
                <w:szCs w:val="30"/>
              </w:rPr>
              <w:t>0</w:t>
            </w:r>
            <w:r w:rsidRPr="009D73CC">
              <w:rPr>
                <w:rFonts w:ascii="Times New Roman" w:eastAsia="方正仿宋简体" w:hAnsi="Times New Roman" w:cs="Times New Roman" w:hint="eastAsia"/>
                <w:color w:val="000000"/>
                <w:sz w:val="30"/>
                <w:szCs w:val="30"/>
              </w:rPr>
              <w:t>手</w:t>
            </w:r>
            <w:r w:rsidRPr="009D73CC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。自最后</w:t>
            </w:r>
            <w:r w:rsidRPr="009D73CC">
              <w:rPr>
                <w:rFonts w:ascii="Times New Roman" w:eastAsia="方正仿宋简体" w:hAnsi="Times New Roman" w:cs="Times New Roman" w:hint="eastAsia"/>
                <w:color w:val="000000"/>
                <w:sz w:val="30"/>
                <w:szCs w:val="30"/>
              </w:rPr>
              <w:t>交易日</w:t>
            </w:r>
            <w:r w:rsidRPr="009D73CC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前第</w:t>
            </w:r>
            <w:r w:rsidRPr="009D73CC">
              <w:rPr>
                <w:rFonts w:ascii="Times New Roman" w:eastAsia="方正仿宋简体" w:hAnsi="Times New Roman" w:cs="Times New Roman" w:hint="eastAsia"/>
                <w:color w:val="000000"/>
                <w:sz w:val="30"/>
                <w:szCs w:val="30"/>
              </w:rPr>
              <w:t>二</w:t>
            </w:r>
            <w:r w:rsidRPr="009D73CC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个</w:t>
            </w:r>
            <w:r w:rsidRPr="009D73CC">
              <w:rPr>
                <w:rFonts w:ascii="Times New Roman" w:eastAsia="方正仿宋简体" w:hAnsi="Times New Roman" w:cs="Times New Roman" w:hint="eastAsia"/>
                <w:color w:val="000000"/>
                <w:sz w:val="30"/>
                <w:szCs w:val="30"/>
              </w:rPr>
              <w:t>交易日</w:t>
            </w:r>
            <w:r w:rsidRPr="009D73CC"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  <w:t>起，对自然人客户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的交割月份持仓直接由交易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所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强行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平仓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。</w:t>
            </w:r>
          </w:p>
        </w:tc>
      </w:tr>
      <w:tr w:rsidR="009D73CC" w:rsidRPr="009D73CC" w:rsidTr="005F6237">
        <w:trPr>
          <w:trHeight w:val="945"/>
        </w:trPr>
        <w:tc>
          <w:tcPr>
            <w:tcW w:w="7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0B95">
            <w:pPr>
              <w:spacing w:line="56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44"/>
                <w:sz w:val="30"/>
                <w:szCs w:val="30"/>
              </w:rPr>
              <w:lastRenderedPageBreak/>
              <w:t>第一百</w:t>
            </w:r>
            <w:r w:rsidR="00F70B95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44"/>
                <w:sz w:val="30"/>
                <w:szCs w:val="30"/>
              </w:rPr>
              <w:t>八十三</w:t>
            </w:r>
            <w:r w:rsidRPr="009D73CC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44"/>
                <w:sz w:val="30"/>
                <w:szCs w:val="30"/>
              </w:rPr>
              <w:t>条</w:t>
            </w:r>
            <w:r w:rsidRPr="009D73CC">
              <w:rPr>
                <w:rFonts w:ascii="方正仿宋简体" w:eastAsia="方正仿宋简体" w:hAnsi="Times New Roman" w:cs="Times New Roman"/>
                <w:bCs/>
                <w:color w:val="000000"/>
                <w:kern w:val="44"/>
                <w:sz w:val="30"/>
                <w:szCs w:val="30"/>
              </w:rPr>
              <w:t> 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本细则自</w:t>
            </w:r>
            <w:r w:rsidRPr="000F0122">
              <w:rPr>
                <w:rFonts w:ascii="Times New Roman" w:eastAsia="方正仿宋简体" w:hAnsi="Times New Roman" w:cs="Times New Roman"/>
                <w:sz w:val="30"/>
                <w:szCs w:val="30"/>
              </w:rPr>
              <w:t>202</w:t>
            </w:r>
            <w:r w:rsidR="00080628" w:rsidRPr="000F0122">
              <w:rPr>
                <w:rFonts w:ascii="Times New Roman" w:eastAsia="方正仿宋简体" w:hAnsi="Times New Roman" w:cs="Times New Roman"/>
                <w:sz w:val="30"/>
                <w:szCs w:val="30"/>
              </w:rPr>
              <w:t>3</w:t>
            </w:r>
            <w:r w:rsidRPr="000F0122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年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10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月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18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日</w:t>
            </w:r>
            <w:r w:rsidR="00117E88">
              <w:rPr>
                <w:rFonts w:ascii="Times New Roman" w:eastAsia="方正仿宋简体" w:hAnsi="Times New Roman" w:cs="Times New Roman"/>
                <w:dstrike/>
                <w:sz w:val="30"/>
                <w:szCs w:val="30"/>
                <w:shd w:val="pct15" w:color="auto" w:fill="FFFFFF"/>
              </w:rPr>
              <w:t>7</w:t>
            </w:r>
            <w:r w:rsidRPr="001416BB">
              <w:rPr>
                <w:rFonts w:ascii="方正仿宋简体" w:eastAsia="方正仿宋简体" w:hAnsi="Times New Roman" w:cs="Times New Roman" w:hint="eastAsia"/>
                <w:bCs/>
                <w:dstrike/>
                <w:color w:val="000000"/>
                <w:kern w:val="44"/>
                <w:sz w:val="30"/>
                <w:szCs w:val="30"/>
                <w:shd w:val="pct15" w:color="auto" w:fill="FFFFFF"/>
              </w:rPr>
              <w:t>月</w:t>
            </w:r>
            <w:r w:rsidRPr="001416BB">
              <w:rPr>
                <w:rFonts w:ascii="Times New Roman" w:eastAsia="方正仿宋简体" w:hAnsi="Times New Roman" w:cs="Times New Roman" w:hint="eastAsia"/>
                <w:dstrike/>
                <w:sz w:val="30"/>
                <w:szCs w:val="30"/>
                <w:shd w:val="pct15" w:color="auto" w:fill="FFFFFF"/>
              </w:rPr>
              <w:t>2</w:t>
            </w:r>
            <w:r w:rsidR="00117E88">
              <w:rPr>
                <w:rFonts w:ascii="Times New Roman" w:eastAsia="方正仿宋简体" w:hAnsi="Times New Roman" w:cs="Times New Roman"/>
                <w:dstrike/>
                <w:sz w:val="30"/>
                <w:szCs w:val="30"/>
                <w:shd w:val="pct15" w:color="auto" w:fill="FFFFFF"/>
              </w:rPr>
              <w:t>8</w:t>
            </w:r>
            <w:r w:rsidRPr="001416BB">
              <w:rPr>
                <w:rFonts w:ascii="方正仿宋简体" w:eastAsia="方正仿宋简体" w:hAnsi="Times New Roman" w:cs="Times New Roman" w:hint="eastAsia"/>
                <w:bCs/>
                <w:dstrike/>
                <w:color w:val="000000"/>
                <w:kern w:val="44"/>
                <w:sz w:val="30"/>
                <w:szCs w:val="30"/>
                <w:shd w:val="pct15" w:color="auto" w:fill="FFFFFF"/>
              </w:rPr>
              <w:t>日</w:t>
            </w:r>
            <w:r w:rsidRPr="000F0122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起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实施。</w:t>
            </w:r>
          </w:p>
        </w:tc>
        <w:tc>
          <w:tcPr>
            <w:tcW w:w="75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autoSpaceDE w:val="0"/>
              <w:autoSpaceDN w:val="0"/>
              <w:adjustRightInd w:val="0"/>
              <w:spacing w:line="560" w:lineRule="exact"/>
              <w:ind w:firstLineChars="200" w:firstLine="602"/>
              <w:rPr>
                <w:rFonts w:ascii="方正仿宋简体" w:eastAsia="方正仿宋简体" w:hAnsi="Times New Roman" w:cs="Times New Roman"/>
                <w:bCs/>
                <w:color w:val="000000"/>
                <w:kern w:val="44"/>
                <w:sz w:val="30"/>
                <w:szCs w:val="30"/>
              </w:rPr>
            </w:pPr>
            <w:r w:rsidRPr="009D73CC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44"/>
                <w:sz w:val="30"/>
                <w:szCs w:val="30"/>
              </w:rPr>
              <w:t>第一百</w:t>
            </w:r>
            <w:r w:rsidR="002C0A32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44"/>
                <w:sz w:val="30"/>
                <w:szCs w:val="30"/>
              </w:rPr>
              <w:t>八十三</w:t>
            </w:r>
            <w:r w:rsidRPr="009D73CC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44"/>
                <w:sz w:val="30"/>
                <w:szCs w:val="30"/>
              </w:rPr>
              <w:t>条</w:t>
            </w:r>
            <w:r w:rsidRPr="009D73CC">
              <w:rPr>
                <w:rFonts w:ascii="方正仿宋简体" w:eastAsia="方正仿宋简体" w:hAnsi="Times New Roman" w:cs="Times New Roman"/>
                <w:bCs/>
                <w:color w:val="000000"/>
                <w:kern w:val="44"/>
                <w:sz w:val="30"/>
                <w:szCs w:val="30"/>
              </w:rPr>
              <w:t> 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本细则自</w:t>
            </w:r>
            <w:r w:rsidRPr="009D73CC">
              <w:rPr>
                <w:rFonts w:ascii="Times New Roman" w:eastAsia="方正仿宋简体" w:hAnsi="Times New Roman" w:cs="Times New Roman"/>
                <w:bCs/>
                <w:color w:val="000000"/>
                <w:kern w:val="44"/>
                <w:sz w:val="30"/>
                <w:szCs w:val="30"/>
              </w:rPr>
              <w:t>202</w:t>
            </w:r>
            <w:r w:rsidR="00080628">
              <w:rPr>
                <w:rFonts w:ascii="Times New Roman" w:eastAsia="方正仿宋简体" w:hAnsi="Times New Roman" w:cs="Times New Roman"/>
                <w:bCs/>
                <w:color w:val="000000"/>
                <w:kern w:val="44"/>
                <w:sz w:val="30"/>
                <w:szCs w:val="30"/>
              </w:rPr>
              <w:t>3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年</w:t>
            </w:r>
            <w:r w:rsidR="002C0A32">
              <w:rPr>
                <w:rFonts w:ascii="Times New Roman" w:eastAsia="方正仿宋简体" w:hAnsi="Times New Roman" w:cs="Times New Roman"/>
                <w:bCs/>
                <w:color w:val="000000"/>
                <w:kern w:val="44"/>
                <w:sz w:val="30"/>
                <w:szCs w:val="30"/>
              </w:rPr>
              <w:t>7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月</w:t>
            </w:r>
            <w:r w:rsidR="002C0A32">
              <w:rPr>
                <w:rFonts w:ascii="Times New Roman" w:eastAsia="方正仿宋简体" w:hAnsi="Times New Roman" w:cs="Times New Roman"/>
                <w:bCs/>
                <w:color w:val="000000"/>
                <w:kern w:val="44"/>
                <w:sz w:val="30"/>
                <w:szCs w:val="30"/>
              </w:rPr>
              <w:t>28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日起实施。</w:t>
            </w:r>
          </w:p>
        </w:tc>
      </w:tr>
    </w:tbl>
    <w:p w:rsidR="009D73CC" w:rsidRPr="009D73CC" w:rsidRDefault="009D73CC" w:rsidP="009D73CC">
      <w:pPr>
        <w:rPr>
          <w:rFonts w:ascii="Calibri" w:eastAsia="宋体" w:hAnsi="Calibri" w:cs="Times New Roman"/>
        </w:rPr>
      </w:pPr>
    </w:p>
    <w:p w:rsidR="009D73CC" w:rsidRPr="009D73CC" w:rsidRDefault="009D73CC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p w:rsidR="009D73CC" w:rsidRPr="009D73CC" w:rsidRDefault="009D73CC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p w:rsidR="009D73CC" w:rsidRPr="002C0A32" w:rsidRDefault="009D73CC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p w:rsidR="009D73CC" w:rsidRPr="009D73CC" w:rsidRDefault="009D73CC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p w:rsidR="009D73CC" w:rsidRPr="009D73CC" w:rsidRDefault="009D73CC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p w:rsidR="009D73CC" w:rsidRDefault="009D73CC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p w:rsidR="000F0122" w:rsidRDefault="000F0122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p w:rsidR="000F0122" w:rsidRPr="009D73CC" w:rsidRDefault="000F0122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p w:rsidR="009D73CC" w:rsidRPr="009D73CC" w:rsidRDefault="009D73CC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p w:rsidR="009D73CC" w:rsidRPr="009D73CC" w:rsidRDefault="009D73CC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p w:rsidR="009D73CC" w:rsidRPr="009D73CC" w:rsidRDefault="009D73CC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p w:rsidR="009D73CC" w:rsidRPr="009D73CC" w:rsidRDefault="001416BB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  <w:r w:rsidRPr="007F08D4">
        <w:rPr>
          <w:rFonts w:ascii="Times New Roman" w:eastAsia="方正大标宋简体" w:hAnsi="Times New Roman" w:cs="Times New Roman"/>
          <w:sz w:val="42"/>
          <w:szCs w:val="42"/>
        </w:rPr>
        <w:t>2.</w:t>
      </w:r>
      <w:r w:rsidR="009D73CC" w:rsidRPr="009D73CC">
        <w:rPr>
          <w:rFonts w:ascii="方正大标宋简体" w:eastAsia="方正大标宋简体" w:hAnsi="Times New Roman" w:cs="Times New Roman" w:hint="eastAsia"/>
          <w:sz w:val="42"/>
          <w:szCs w:val="42"/>
        </w:rPr>
        <w:t>《上海期货交易所燃料油期货交割实施细则》</w:t>
      </w:r>
    </w:p>
    <w:p w:rsidR="009D73CC" w:rsidRPr="009D73CC" w:rsidRDefault="009D73CC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tbl>
      <w:tblPr>
        <w:tblpPr w:leftFromText="180" w:rightFromText="180" w:vertAnchor="text" w:tblpXSpec="center" w:tblpY="1"/>
        <w:tblOverlap w:val="never"/>
        <w:tblW w:w="1524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7645"/>
        <w:gridCol w:w="7599"/>
      </w:tblGrid>
      <w:tr w:rsidR="009D73CC" w:rsidRPr="009D73CC" w:rsidTr="005F6237">
        <w:trPr>
          <w:trHeight w:val="135"/>
        </w:trPr>
        <w:tc>
          <w:tcPr>
            <w:tcW w:w="7645" w:type="dxa"/>
            <w:shd w:val="clear" w:color="auto" w:fill="4BACC6"/>
          </w:tcPr>
          <w:p w:rsidR="009D73CC" w:rsidRPr="009D73CC" w:rsidRDefault="009D73CC" w:rsidP="009D73CC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  <w:shd w:val="clear" w:color="auto" w:fill="FF000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修订版本</w:t>
            </w:r>
          </w:p>
        </w:tc>
        <w:tc>
          <w:tcPr>
            <w:tcW w:w="7599" w:type="dxa"/>
            <w:shd w:val="clear" w:color="auto" w:fill="4BACC6"/>
          </w:tcPr>
          <w:p w:rsidR="009D73CC" w:rsidRPr="009D73CC" w:rsidRDefault="005D0092" w:rsidP="000C21FB">
            <w:pPr>
              <w:spacing w:line="480" w:lineRule="exact"/>
              <w:jc w:val="center"/>
              <w:rPr>
                <w:rFonts w:ascii="Times New Roman" w:eastAsia="方正仿宋简体" w:hAnsi="Times New Roman" w:cs="Times New Roman"/>
                <w:bCs/>
                <w:color w:val="FFFFFF"/>
                <w:sz w:val="28"/>
                <w:szCs w:val="28"/>
              </w:rPr>
            </w:pP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现行版本（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2023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年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4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月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2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日实施版本）</w:t>
            </w:r>
          </w:p>
        </w:tc>
      </w:tr>
      <w:tr w:rsidR="009D73CC" w:rsidRPr="009D73CC" w:rsidTr="005F6237">
        <w:trPr>
          <w:trHeight w:val="1115"/>
        </w:trPr>
        <w:tc>
          <w:tcPr>
            <w:tcW w:w="7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spacing w:line="56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第四条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 xml:space="preserve"> 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客户的实物交割应当通过会员办理，并以会员名义在交易所进行。</w:t>
            </w:r>
          </w:p>
          <w:p w:rsidR="009D73CC" w:rsidRPr="009D73CC" w:rsidRDefault="009D73CC" w:rsidP="00F7713A">
            <w:pPr>
              <w:spacing w:line="56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不能交付或者接收交易所规定发票的客户不允许交割。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 xml:space="preserve"> </w:t>
            </w:r>
          </w:p>
          <w:p w:rsidR="009D73CC" w:rsidRPr="009D73CC" w:rsidRDefault="009D73CC" w:rsidP="00F7713A">
            <w:pPr>
              <w:spacing w:line="56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某一燃料油期货合约最后交易日前第</w:t>
            </w:r>
            <w:proofErr w:type="gramStart"/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五</w:t>
            </w:r>
            <w:r w:rsidRPr="009D73CC">
              <w:rPr>
                <w:rFonts w:ascii="Times New Roman" w:eastAsia="方正仿宋简体" w:hAnsi="Times New Roman" w:cs="Times New Roman"/>
                <w:dstrike/>
                <w:color w:val="000000"/>
                <w:sz w:val="30"/>
                <w:szCs w:val="30"/>
                <w:shd w:val="pct15" w:color="auto" w:fill="FFFFFF"/>
              </w:rPr>
              <w:t>三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个</w:t>
            </w:r>
            <w:proofErr w:type="gramEnd"/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交易日收盘后，自然人客户该燃料油期货合约的持仓应当为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0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手。自最后交易日前第</w:t>
            </w:r>
            <w:proofErr w:type="gramStart"/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四</w:t>
            </w:r>
            <w:r w:rsidRPr="009D73CC">
              <w:rPr>
                <w:rFonts w:ascii="Times New Roman" w:eastAsia="方正仿宋简体" w:hAnsi="Times New Roman" w:cs="Times New Roman" w:hint="eastAsia"/>
                <w:dstrike/>
                <w:color w:val="000000"/>
                <w:sz w:val="30"/>
                <w:szCs w:val="30"/>
                <w:shd w:val="pct15" w:color="auto" w:fill="FFFFFF"/>
              </w:rPr>
              <w:t>二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个</w:t>
            </w:r>
            <w:proofErr w:type="gramEnd"/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交易日起，对自然人客户的该月份持仓按照交易所的规定强行平仓。</w:t>
            </w:r>
          </w:p>
        </w:tc>
        <w:tc>
          <w:tcPr>
            <w:tcW w:w="75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spacing w:line="56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B47E6E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第四条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 xml:space="preserve"> 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客户的实物交割应当通过会员办理，并以会员名义在交易所进行。</w:t>
            </w:r>
          </w:p>
          <w:p w:rsidR="009D73CC" w:rsidRPr="009D73CC" w:rsidRDefault="009D73CC" w:rsidP="00F7713A">
            <w:pPr>
              <w:spacing w:line="56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不能交付或者接收交易所规定发票的客户不允许交割。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 xml:space="preserve"> </w:t>
            </w:r>
          </w:p>
          <w:p w:rsidR="009D73CC" w:rsidRPr="009D73CC" w:rsidRDefault="009D73CC" w:rsidP="00F7713A">
            <w:pPr>
              <w:spacing w:line="56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某一燃料油期货合约最后交易日前第三个交易日收盘后，自然人客户该燃料油期货合约的持仓应当为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0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手。自最后交易日前第二个交易日起，对自然人客户的该月份持仓按照交易所的规定强行平仓。</w:t>
            </w:r>
          </w:p>
        </w:tc>
      </w:tr>
      <w:tr w:rsidR="009D73CC" w:rsidRPr="009D73CC" w:rsidTr="005F6237">
        <w:trPr>
          <w:trHeight w:val="945"/>
        </w:trPr>
        <w:tc>
          <w:tcPr>
            <w:tcW w:w="7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spacing w:line="56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44"/>
                <w:sz w:val="30"/>
                <w:szCs w:val="30"/>
              </w:rPr>
              <w:t>第六十一条</w:t>
            </w:r>
            <w:r w:rsidRPr="009D73CC">
              <w:rPr>
                <w:rFonts w:ascii="方正仿宋简体" w:eastAsia="方正仿宋简体" w:hAnsi="Times New Roman" w:cs="Times New Roman"/>
                <w:bCs/>
                <w:color w:val="000000"/>
                <w:kern w:val="44"/>
                <w:sz w:val="30"/>
                <w:szCs w:val="30"/>
              </w:rPr>
              <w:t> 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本细则自</w:t>
            </w:r>
            <w:r w:rsidR="0054256D" w:rsidRPr="000F0122">
              <w:rPr>
                <w:rFonts w:ascii="Times New Roman" w:eastAsia="方正仿宋简体" w:hAnsi="Times New Roman" w:cs="Times New Roman"/>
                <w:sz w:val="30"/>
                <w:szCs w:val="30"/>
              </w:rPr>
              <w:t>2023</w:t>
            </w:r>
            <w:r w:rsidRPr="000F0122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年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10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月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18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日</w:t>
            </w:r>
            <w:r w:rsidR="0054256D" w:rsidRPr="001416BB">
              <w:rPr>
                <w:rFonts w:ascii="Times New Roman" w:eastAsia="方正仿宋简体" w:hAnsi="Times New Roman" w:cs="Times New Roman"/>
                <w:dstrike/>
                <w:sz w:val="30"/>
                <w:szCs w:val="30"/>
                <w:shd w:val="pct15" w:color="auto" w:fill="FFFFFF"/>
              </w:rPr>
              <w:t>4</w:t>
            </w:r>
            <w:r w:rsidRPr="001416BB">
              <w:rPr>
                <w:rFonts w:ascii="方正仿宋简体" w:eastAsia="方正仿宋简体" w:hAnsi="Times New Roman" w:cs="Times New Roman" w:hint="eastAsia"/>
                <w:bCs/>
                <w:dstrike/>
                <w:color w:val="000000"/>
                <w:kern w:val="44"/>
                <w:sz w:val="30"/>
                <w:szCs w:val="30"/>
                <w:shd w:val="pct15" w:color="auto" w:fill="FFFFFF"/>
              </w:rPr>
              <w:t>月</w:t>
            </w:r>
            <w:r w:rsidR="0054256D" w:rsidRPr="001416BB">
              <w:rPr>
                <w:rFonts w:ascii="Times New Roman" w:eastAsia="方正仿宋简体" w:hAnsi="Times New Roman" w:cs="Times New Roman"/>
                <w:dstrike/>
                <w:sz w:val="30"/>
                <w:szCs w:val="30"/>
                <w:shd w:val="pct15" w:color="auto" w:fill="FFFFFF"/>
              </w:rPr>
              <w:t>2</w:t>
            </w:r>
            <w:r w:rsidRPr="001416BB">
              <w:rPr>
                <w:rFonts w:ascii="方正仿宋简体" w:eastAsia="方正仿宋简体" w:hAnsi="Times New Roman" w:cs="Times New Roman" w:hint="eastAsia"/>
                <w:bCs/>
                <w:dstrike/>
                <w:color w:val="000000"/>
                <w:kern w:val="44"/>
                <w:sz w:val="30"/>
                <w:szCs w:val="30"/>
                <w:shd w:val="pct15" w:color="auto" w:fill="FFFFFF"/>
              </w:rPr>
              <w:t>日</w:t>
            </w:r>
            <w:r w:rsidRPr="000F0122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起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实施。</w:t>
            </w:r>
          </w:p>
        </w:tc>
        <w:tc>
          <w:tcPr>
            <w:tcW w:w="75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autoSpaceDE w:val="0"/>
              <w:autoSpaceDN w:val="0"/>
              <w:adjustRightInd w:val="0"/>
              <w:spacing w:line="560" w:lineRule="exact"/>
              <w:ind w:firstLineChars="200" w:firstLine="602"/>
              <w:rPr>
                <w:rFonts w:ascii="方正仿宋简体" w:eastAsia="方正仿宋简体" w:hAnsi="Times New Roman" w:cs="Times New Roman"/>
                <w:bCs/>
                <w:color w:val="000000"/>
                <w:kern w:val="44"/>
                <w:sz w:val="30"/>
                <w:szCs w:val="30"/>
              </w:rPr>
            </w:pPr>
            <w:r w:rsidRPr="009D73CC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44"/>
                <w:sz w:val="30"/>
                <w:szCs w:val="30"/>
              </w:rPr>
              <w:t>第六十一条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 xml:space="preserve"> 本细则自</w:t>
            </w:r>
            <w:r w:rsidR="0054256D">
              <w:rPr>
                <w:rFonts w:ascii="Times New Roman" w:eastAsia="方正仿宋简体" w:hAnsi="Times New Roman" w:cs="Times New Roman"/>
                <w:bCs/>
                <w:color w:val="000000"/>
                <w:kern w:val="44"/>
                <w:sz w:val="30"/>
                <w:szCs w:val="30"/>
              </w:rPr>
              <w:t>2023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年</w:t>
            </w:r>
            <w:r w:rsidR="0054256D">
              <w:rPr>
                <w:rFonts w:ascii="Times New Roman" w:eastAsia="方正仿宋简体" w:hAnsi="Times New Roman" w:cs="Times New Roman"/>
                <w:bCs/>
                <w:color w:val="000000"/>
                <w:kern w:val="44"/>
                <w:sz w:val="30"/>
                <w:szCs w:val="30"/>
              </w:rPr>
              <w:t>4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月</w:t>
            </w:r>
            <w:r w:rsidR="0054256D">
              <w:rPr>
                <w:rFonts w:ascii="Times New Roman" w:eastAsia="方正仿宋简体" w:hAnsi="Times New Roman" w:cs="Times New Roman"/>
                <w:bCs/>
                <w:color w:val="000000"/>
                <w:kern w:val="44"/>
                <w:sz w:val="30"/>
                <w:szCs w:val="30"/>
              </w:rPr>
              <w:t>2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日起实施。</w:t>
            </w:r>
          </w:p>
        </w:tc>
      </w:tr>
    </w:tbl>
    <w:p w:rsidR="009D73CC" w:rsidRPr="009D73CC" w:rsidRDefault="009D73CC" w:rsidP="001416BB">
      <w:pPr>
        <w:spacing w:line="480" w:lineRule="exact"/>
        <w:rPr>
          <w:rFonts w:ascii="方正大标宋简体" w:eastAsia="方正大标宋简体" w:hAnsi="Times New Roman" w:cs="Times New Roman"/>
          <w:sz w:val="42"/>
          <w:szCs w:val="42"/>
        </w:rPr>
      </w:pPr>
    </w:p>
    <w:p w:rsidR="00F7713A" w:rsidRDefault="00F7713A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p w:rsidR="009D73CC" w:rsidRPr="009D73CC" w:rsidRDefault="001416BB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  <w:r w:rsidRPr="007F08D4">
        <w:rPr>
          <w:rFonts w:ascii="Times New Roman" w:eastAsia="方正大标宋简体" w:hAnsi="Times New Roman" w:cs="Times New Roman"/>
          <w:sz w:val="42"/>
          <w:szCs w:val="42"/>
        </w:rPr>
        <w:t>3.</w:t>
      </w:r>
      <w:r w:rsidR="009D73CC" w:rsidRPr="009D73CC">
        <w:rPr>
          <w:rFonts w:ascii="方正大标宋简体" w:eastAsia="方正大标宋简体" w:hAnsi="Times New Roman" w:cs="Times New Roman" w:hint="eastAsia"/>
          <w:sz w:val="42"/>
          <w:szCs w:val="42"/>
        </w:rPr>
        <w:t>《上海期货交易所黄金期货交割实施细则（试行）》</w:t>
      </w:r>
    </w:p>
    <w:p w:rsidR="009D73CC" w:rsidRPr="009D73CC" w:rsidRDefault="009D73CC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tbl>
      <w:tblPr>
        <w:tblpPr w:leftFromText="180" w:rightFromText="180" w:vertAnchor="text" w:tblpXSpec="center" w:tblpY="1"/>
        <w:tblOverlap w:val="never"/>
        <w:tblW w:w="1524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7645"/>
        <w:gridCol w:w="7599"/>
      </w:tblGrid>
      <w:tr w:rsidR="009D73CC" w:rsidRPr="009D73CC" w:rsidTr="005F6237">
        <w:trPr>
          <w:trHeight w:val="135"/>
        </w:trPr>
        <w:tc>
          <w:tcPr>
            <w:tcW w:w="7645" w:type="dxa"/>
            <w:shd w:val="clear" w:color="auto" w:fill="4BACC6"/>
          </w:tcPr>
          <w:p w:rsidR="009D73CC" w:rsidRPr="009D73CC" w:rsidRDefault="009D73CC" w:rsidP="000F012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  <w:shd w:val="clear" w:color="auto" w:fill="FF000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修订版本</w:t>
            </w:r>
          </w:p>
        </w:tc>
        <w:tc>
          <w:tcPr>
            <w:tcW w:w="7599" w:type="dxa"/>
            <w:shd w:val="clear" w:color="auto" w:fill="4BACC6"/>
          </w:tcPr>
          <w:p w:rsidR="009D73CC" w:rsidRPr="009D73CC" w:rsidRDefault="005D0092" w:rsidP="000F0122">
            <w:pPr>
              <w:tabs>
                <w:tab w:val="left" w:pos="210"/>
                <w:tab w:val="center" w:pos="2869"/>
              </w:tabs>
              <w:spacing w:line="560" w:lineRule="exact"/>
              <w:jc w:val="center"/>
              <w:rPr>
                <w:rFonts w:ascii="Times New Roman" w:eastAsia="方正仿宋简体" w:hAnsi="Times New Roman" w:cs="Times New Roman"/>
                <w:bCs/>
                <w:color w:val="FFFFFF"/>
                <w:sz w:val="28"/>
                <w:szCs w:val="28"/>
              </w:rPr>
            </w:pP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现行版本（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2023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年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4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月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2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日实施版本）</w:t>
            </w:r>
          </w:p>
        </w:tc>
      </w:tr>
      <w:tr w:rsidR="009D73CC" w:rsidRPr="009D73CC" w:rsidTr="005F6237">
        <w:trPr>
          <w:trHeight w:val="135"/>
        </w:trPr>
        <w:tc>
          <w:tcPr>
            <w:tcW w:w="7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spacing w:line="56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第四条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 xml:space="preserve"> 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在合约最后交易日后，所有未平仓合约的持有者应当以实物交割方式履约。客户的实物交割应当由会员办理，并以会员名义在交易所进行。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 xml:space="preserve"> </w:t>
            </w:r>
          </w:p>
          <w:p w:rsidR="009D73CC" w:rsidRPr="009D73CC" w:rsidRDefault="009D73CC" w:rsidP="00F7713A">
            <w:pPr>
              <w:spacing w:line="56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自然人客户不得进行黄金实物交割。某一黄金期货合约最后交易日前第</w:t>
            </w:r>
            <w:proofErr w:type="gramStart"/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五</w:t>
            </w:r>
            <w:r w:rsidRPr="009D73CC">
              <w:rPr>
                <w:rFonts w:ascii="Times New Roman" w:eastAsia="方正仿宋简体" w:hAnsi="Times New Roman" w:cs="Times New Roman"/>
                <w:dstrike/>
                <w:color w:val="000000"/>
                <w:sz w:val="30"/>
                <w:szCs w:val="30"/>
                <w:shd w:val="pct15" w:color="auto" w:fill="FFFFFF"/>
              </w:rPr>
              <w:t>三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个</w:t>
            </w:r>
            <w:proofErr w:type="gramEnd"/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交易日收盘后，自然人客户该黄金期货合约的持仓应当为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0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手。自最后交易日前第</w:t>
            </w:r>
            <w:proofErr w:type="gramStart"/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四</w:t>
            </w:r>
            <w:r w:rsidRPr="009D73CC">
              <w:rPr>
                <w:rFonts w:ascii="Times New Roman" w:eastAsia="方正仿宋简体" w:hAnsi="Times New Roman" w:cs="Times New Roman" w:hint="eastAsia"/>
                <w:dstrike/>
                <w:color w:val="000000"/>
                <w:sz w:val="30"/>
                <w:szCs w:val="30"/>
                <w:shd w:val="pct15" w:color="auto" w:fill="FFFFFF"/>
              </w:rPr>
              <w:t>二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个</w:t>
            </w:r>
            <w:proofErr w:type="gramEnd"/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交易日起，对自然人客户的该月份持仓</w:t>
            </w:r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按照</w:t>
            </w:r>
            <w:r w:rsidRPr="009D73CC">
              <w:rPr>
                <w:rFonts w:ascii="Times New Roman" w:eastAsia="方正仿宋简体" w:hAnsi="Times New Roman" w:cs="Times New Roman"/>
                <w:dstrike/>
                <w:color w:val="000000"/>
                <w:sz w:val="30"/>
                <w:szCs w:val="30"/>
                <w:shd w:val="pct15" w:color="auto" w:fill="FFFFFF"/>
              </w:rPr>
              <w:t>直接由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所</w:t>
            </w:r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的规定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强行平仓。</w:t>
            </w:r>
          </w:p>
        </w:tc>
        <w:tc>
          <w:tcPr>
            <w:tcW w:w="75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spacing w:line="56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第四条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在合约最后交易日后，所有未平仓合约的持有者应当以实物交割方式履约。客户的实物交割应当由会员办理，并以会员名义在交易所进行。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 xml:space="preserve"> </w:t>
            </w:r>
          </w:p>
          <w:p w:rsidR="009D73CC" w:rsidRPr="009D73CC" w:rsidRDefault="009D73CC" w:rsidP="00F7713A">
            <w:pPr>
              <w:autoSpaceDE w:val="0"/>
              <w:autoSpaceDN w:val="0"/>
              <w:adjustRightInd w:val="0"/>
              <w:spacing w:line="560" w:lineRule="exact"/>
              <w:ind w:firstLineChars="200" w:firstLine="600"/>
              <w:rPr>
                <w:rFonts w:ascii="方正仿宋简体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自然人客户不得进行黄金实物交割。某一黄金期货合约最后交易日前第三个交易日收盘后，自然人客户该黄金期货合约的持仓应当为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0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手。自最后交易日前第二个交易日起，对自然人客户的该月份持仓直接由交易所强行平仓。</w:t>
            </w:r>
          </w:p>
        </w:tc>
      </w:tr>
      <w:tr w:rsidR="009D73CC" w:rsidRPr="009D73CC" w:rsidTr="005F6237">
        <w:trPr>
          <w:trHeight w:val="945"/>
        </w:trPr>
        <w:tc>
          <w:tcPr>
            <w:tcW w:w="7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spacing w:line="56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44"/>
                <w:sz w:val="30"/>
                <w:szCs w:val="30"/>
              </w:rPr>
              <w:t>第五十七条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 xml:space="preserve"> </w:t>
            </w:r>
            <w:r w:rsidR="000F0122"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本细则自</w:t>
            </w:r>
            <w:r w:rsidR="000F0122" w:rsidRPr="000F0122">
              <w:rPr>
                <w:rFonts w:ascii="Times New Roman" w:eastAsia="方正仿宋简体" w:hAnsi="Times New Roman" w:cs="Times New Roman"/>
                <w:sz w:val="30"/>
                <w:szCs w:val="30"/>
              </w:rPr>
              <w:t>2023</w:t>
            </w:r>
            <w:r w:rsidR="000F0122" w:rsidRPr="000F0122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年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10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月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18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日</w:t>
            </w:r>
            <w:r w:rsidR="000F0122" w:rsidRPr="001416BB">
              <w:rPr>
                <w:rFonts w:ascii="Times New Roman" w:eastAsia="方正仿宋简体" w:hAnsi="Times New Roman" w:cs="Times New Roman"/>
                <w:dstrike/>
                <w:sz w:val="30"/>
                <w:szCs w:val="30"/>
                <w:shd w:val="pct15" w:color="auto" w:fill="FFFFFF"/>
              </w:rPr>
              <w:t>4</w:t>
            </w:r>
            <w:r w:rsidR="000F0122" w:rsidRPr="001416BB">
              <w:rPr>
                <w:rFonts w:ascii="方正仿宋简体" w:eastAsia="方正仿宋简体" w:hAnsi="Times New Roman" w:cs="Times New Roman" w:hint="eastAsia"/>
                <w:bCs/>
                <w:dstrike/>
                <w:color w:val="000000"/>
                <w:kern w:val="44"/>
                <w:sz w:val="30"/>
                <w:szCs w:val="30"/>
                <w:shd w:val="pct15" w:color="auto" w:fill="FFFFFF"/>
              </w:rPr>
              <w:t>月</w:t>
            </w:r>
            <w:r w:rsidR="000F0122" w:rsidRPr="001416BB">
              <w:rPr>
                <w:rFonts w:ascii="Times New Roman" w:eastAsia="方正仿宋简体" w:hAnsi="Times New Roman" w:cs="Times New Roman"/>
                <w:dstrike/>
                <w:sz w:val="30"/>
                <w:szCs w:val="30"/>
                <w:shd w:val="pct15" w:color="auto" w:fill="FFFFFF"/>
              </w:rPr>
              <w:t>2</w:t>
            </w:r>
            <w:r w:rsidR="000F0122" w:rsidRPr="001416BB">
              <w:rPr>
                <w:rFonts w:ascii="方正仿宋简体" w:eastAsia="方正仿宋简体" w:hAnsi="Times New Roman" w:cs="Times New Roman" w:hint="eastAsia"/>
                <w:bCs/>
                <w:dstrike/>
                <w:color w:val="000000"/>
                <w:kern w:val="44"/>
                <w:sz w:val="30"/>
                <w:szCs w:val="30"/>
                <w:shd w:val="pct15" w:color="auto" w:fill="FFFFFF"/>
              </w:rPr>
              <w:t>日</w:t>
            </w:r>
            <w:r w:rsidR="000F0122" w:rsidRPr="000F0122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起</w:t>
            </w:r>
            <w:r w:rsidR="000F0122"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实施。</w:t>
            </w:r>
          </w:p>
        </w:tc>
        <w:tc>
          <w:tcPr>
            <w:tcW w:w="75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autoSpaceDE w:val="0"/>
              <w:autoSpaceDN w:val="0"/>
              <w:adjustRightInd w:val="0"/>
              <w:spacing w:line="560" w:lineRule="exact"/>
              <w:ind w:firstLineChars="200" w:firstLine="602"/>
              <w:rPr>
                <w:rFonts w:ascii="方正仿宋简体" w:eastAsia="方正仿宋简体" w:hAnsi="Times New Roman" w:cs="Times New Roman"/>
                <w:bCs/>
                <w:color w:val="000000"/>
                <w:kern w:val="44"/>
                <w:sz w:val="30"/>
                <w:szCs w:val="30"/>
              </w:rPr>
            </w:pPr>
            <w:r w:rsidRPr="009D73CC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44"/>
                <w:sz w:val="30"/>
                <w:szCs w:val="30"/>
              </w:rPr>
              <w:t>第五十七条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 xml:space="preserve"> 本细则自</w:t>
            </w:r>
            <w:r w:rsidR="0054256D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202</w:t>
            </w:r>
            <w:r w:rsidR="0054256D">
              <w:rPr>
                <w:rFonts w:ascii="Times New Roman" w:eastAsia="方正仿宋简体" w:hAnsi="Times New Roman" w:cs="Times New Roman"/>
                <w:sz w:val="30"/>
                <w:szCs w:val="30"/>
              </w:rPr>
              <w:t>3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年</w:t>
            </w:r>
            <w:r w:rsidR="0054256D">
              <w:rPr>
                <w:rFonts w:ascii="Times New Roman" w:eastAsia="方正仿宋简体" w:hAnsi="Times New Roman" w:cs="Times New Roman"/>
                <w:sz w:val="30"/>
                <w:szCs w:val="30"/>
              </w:rPr>
              <w:t>4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月</w:t>
            </w:r>
            <w:r w:rsidR="0054256D">
              <w:rPr>
                <w:rFonts w:ascii="Times New Roman" w:eastAsia="方正仿宋简体" w:hAnsi="Times New Roman" w:cs="Times New Roman"/>
                <w:sz w:val="30"/>
                <w:szCs w:val="30"/>
              </w:rPr>
              <w:t>2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日起实施。</w:t>
            </w:r>
          </w:p>
        </w:tc>
      </w:tr>
    </w:tbl>
    <w:p w:rsidR="009D73CC" w:rsidRPr="009D73CC" w:rsidRDefault="009D73CC" w:rsidP="009D73CC">
      <w:pPr>
        <w:rPr>
          <w:rFonts w:ascii="Calibri" w:eastAsia="宋体" w:hAnsi="Calibri" w:cs="Times New Roman"/>
        </w:rPr>
      </w:pPr>
    </w:p>
    <w:p w:rsidR="000F0122" w:rsidRDefault="000F0122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p w:rsidR="009D73CC" w:rsidRPr="009D73CC" w:rsidRDefault="001416BB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  <w:r w:rsidRPr="007F08D4">
        <w:rPr>
          <w:rFonts w:ascii="Times New Roman" w:eastAsia="方正大标宋简体" w:hAnsi="Times New Roman" w:cs="Times New Roman"/>
          <w:sz w:val="42"/>
          <w:szCs w:val="42"/>
        </w:rPr>
        <w:t>4.</w:t>
      </w:r>
      <w:r w:rsidR="009D73CC" w:rsidRPr="009D73CC">
        <w:rPr>
          <w:rFonts w:ascii="方正大标宋简体" w:eastAsia="方正大标宋简体" w:hAnsi="Times New Roman" w:cs="Times New Roman" w:hint="eastAsia"/>
          <w:sz w:val="42"/>
          <w:szCs w:val="42"/>
        </w:rPr>
        <w:t>《上海期货交易所石油沥青期货交割实施细则（试行）》</w:t>
      </w:r>
    </w:p>
    <w:p w:rsidR="009D73CC" w:rsidRPr="009D73CC" w:rsidRDefault="009D73CC" w:rsidP="009D73CC">
      <w:pPr>
        <w:spacing w:line="480" w:lineRule="exact"/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</w:p>
    <w:tbl>
      <w:tblPr>
        <w:tblpPr w:leftFromText="180" w:rightFromText="180" w:vertAnchor="text" w:tblpXSpec="center" w:tblpY="1"/>
        <w:tblOverlap w:val="never"/>
        <w:tblW w:w="1524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7645"/>
        <w:gridCol w:w="7599"/>
      </w:tblGrid>
      <w:tr w:rsidR="009D73CC" w:rsidRPr="009D73CC" w:rsidTr="005F6237">
        <w:trPr>
          <w:trHeight w:val="135"/>
        </w:trPr>
        <w:tc>
          <w:tcPr>
            <w:tcW w:w="7645" w:type="dxa"/>
            <w:shd w:val="clear" w:color="auto" w:fill="4BACC6"/>
          </w:tcPr>
          <w:p w:rsidR="009D73CC" w:rsidRPr="009D73CC" w:rsidRDefault="009D73CC" w:rsidP="000F012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Cs/>
                <w:sz w:val="28"/>
                <w:szCs w:val="28"/>
                <w:shd w:val="clear" w:color="auto" w:fill="FF000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修订版本</w:t>
            </w:r>
          </w:p>
        </w:tc>
        <w:tc>
          <w:tcPr>
            <w:tcW w:w="7599" w:type="dxa"/>
            <w:shd w:val="clear" w:color="auto" w:fill="4BACC6"/>
          </w:tcPr>
          <w:p w:rsidR="009D73CC" w:rsidRPr="009D73CC" w:rsidRDefault="005D0092" w:rsidP="000F0122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现行版本（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2023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年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4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月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2</w:t>
            </w:r>
            <w:r w:rsidRPr="005D0092"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28"/>
                <w:szCs w:val="28"/>
              </w:rPr>
              <w:t>日实施版本）</w:t>
            </w:r>
          </w:p>
        </w:tc>
      </w:tr>
      <w:tr w:rsidR="009D73CC" w:rsidRPr="009D73CC" w:rsidTr="005F6237">
        <w:trPr>
          <w:trHeight w:val="135"/>
        </w:trPr>
        <w:tc>
          <w:tcPr>
            <w:tcW w:w="7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spacing w:line="56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第五条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 xml:space="preserve"> 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客户的实物交割应当由会员办理，并以会员名义在交易所进行。不能交付或者接收增值税专用发票的客户不允许交割。</w:t>
            </w:r>
          </w:p>
          <w:p w:rsidR="009D73CC" w:rsidRPr="009D73CC" w:rsidRDefault="009D73CC" w:rsidP="00F7713A">
            <w:pPr>
              <w:spacing w:line="56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某一沥青期货合约最后交易日前第</w:t>
            </w:r>
            <w:proofErr w:type="gramStart"/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五</w:t>
            </w:r>
            <w:r w:rsidRPr="009D73CC">
              <w:rPr>
                <w:rFonts w:ascii="Times New Roman" w:eastAsia="方正仿宋简体" w:hAnsi="Times New Roman" w:cs="Times New Roman"/>
                <w:dstrike/>
                <w:color w:val="000000"/>
                <w:sz w:val="30"/>
                <w:szCs w:val="30"/>
                <w:shd w:val="pct15" w:color="auto" w:fill="FFFFFF"/>
              </w:rPr>
              <w:t>三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个</w:t>
            </w:r>
            <w:proofErr w:type="gramEnd"/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交易日收盘后，自然人客户该沥青期货合约的持仓应当为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0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手。自最后交易日前第</w:t>
            </w:r>
            <w:proofErr w:type="gramStart"/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四</w:t>
            </w:r>
            <w:r w:rsidRPr="009D73CC">
              <w:rPr>
                <w:rFonts w:ascii="Times New Roman" w:eastAsia="方正仿宋简体" w:hAnsi="Times New Roman" w:cs="Times New Roman" w:hint="eastAsia"/>
                <w:dstrike/>
                <w:color w:val="000000"/>
                <w:sz w:val="30"/>
                <w:szCs w:val="30"/>
                <w:shd w:val="pct15" w:color="auto" w:fill="FFFFFF"/>
              </w:rPr>
              <w:t>二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个</w:t>
            </w:r>
            <w:proofErr w:type="gramEnd"/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交易日起，对自然人客户的该月份持仓</w:t>
            </w:r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按照</w:t>
            </w:r>
            <w:r w:rsidRPr="009D73CC">
              <w:rPr>
                <w:rFonts w:ascii="Times New Roman" w:eastAsia="方正仿宋简体" w:hAnsi="Times New Roman" w:cs="Times New Roman"/>
                <w:dstrike/>
                <w:color w:val="000000"/>
                <w:sz w:val="30"/>
                <w:szCs w:val="30"/>
                <w:shd w:val="pct15" w:color="auto" w:fill="FFFFFF"/>
              </w:rPr>
              <w:t>直接由</w:t>
            </w:r>
            <w:r w:rsidRPr="009D73CC">
              <w:rPr>
                <w:rFonts w:ascii="Times New Roman" w:eastAsia="方正仿宋简体" w:hAnsi="Times New Roman" w:cs="Times New Roman"/>
                <w:sz w:val="30"/>
                <w:szCs w:val="30"/>
              </w:rPr>
              <w:t>交易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所</w:t>
            </w:r>
            <w:r w:rsidRPr="009D73CC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的规定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强行平仓。</w:t>
            </w:r>
          </w:p>
        </w:tc>
        <w:tc>
          <w:tcPr>
            <w:tcW w:w="75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spacing w:line="56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第五条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 xml:space="preserve"> 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客户的实物交割应当由会员办理，并以会员名义在交易所进行。不能交付或者接收增值税专用发票的客户不允许交割。</w:t>
            </w:r>
          </w:p>
          <w:p w:rsidR="009D73CC" w:rsidRPr="009D73CC" w:rsidRDefault="009D73CC" w:rsidP="00F7713A">
            <w:pPr>
              <w:spacing w:line="56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某一沥青期货合约最后交易日前第三个交易日收盘后，自然人客户该沥青期货合约的持仓应当为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0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手。自最后交易日前第二个交易日起，对自然人客户的该月份持仓直接由交易所强行平仓。</w:t>
            </w:r>
          </w:p>
        </w:tc>
      </w:tr>
      <w:tr w:rsidR="009D73CC" w:rsidRPr="009D73CC" w:rsidTr="005F6237">
        <w:trPr>
          <w:trHeight w:val="945"/>
        </w:trPr>
        <w:tc>
          <w:tcPr>
            <w:tcW w:w="764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spacing w:line="56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 w:rsidRPr="009D73CC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44"/>
                <w:sz w:val="30"/>
                <w:szCs w:val="30"/>
              </w:rPr>
              <w:t>第八十一条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 xml:space="preserve"> </w:t>
            </w:r>
            <w:r w:rsidR="000F0122"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本细则自</w:t>
            </w:r>
            <w:r w:rsidR="000F0122" w:rsidRPr="000F0122">
              <w:rPr>
                <w:rFonts w:ascii="Times New Roman" w:eastAsia="方正仿宋简体" w:hAnsi="Times New Roman" w:cs="Times New Roman"/>
                <w:sz w:val="30"/>
                <w:szCs w:val="30"/>
              </w:rPr>
              <w:t>2023</w:t>
            </w:r>
            <w:r w:rsidR="000F0122" w:rsidRPr="000F0122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年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10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月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18</w:t>
            </w:r>
            <w:r w:rsidR="000F0122" w:rsidRPr="000F0122"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日</w:t>
            </w:r>
            <w:r w:rsidR="000F0122" w:rsidRPr="001416BB">
              <w:rPr>
                <w:rFonts w:ascii="Times New Roman" w:eastAsia="方正仿宋简体" w:hAnsi="Times New Roman" w:cs="Times New Roman"/>
                <w:dstrike/>
                <w:sz w:val="30"/>
                <w:szCs w:val="30"/>
                <w:shd w:val="pct15" w:color="auto" w:fill="FFFFFF"/>
              </w:rPr>
              <w:t>4</w:t>
            </w:r>
            <w:r w:rsidR="000F0122" w:rsidRPr="001416BB">
              <w:rPr>
                <w:rFonts w:ascii="方正仿宋简体" w:eastAsia="方正仿宋简体" w:hAnsi="Times New Roman" w:cs="Times New Roman" w:hint="eastAsia"/>
                <w:bCs/>
                <w:dstrike/>
                <w:color w:val="000000"/>
                <w:kern w:val="44"/>
                <w:sz w:val="30"/>
                <w:szCs w:val="30"/>
                <w:shd w:val="pct15" w:color="auto" w:fill="FFFFFF"/>
              </w:rPr>
              <w:t>月</w:t>
            </w:r>
            <w:r w:rsidR="000F0122" w:rsidRPr="001416BB">
              <w:rPr>
                <w:rFonts w:ascii="Times New Roman" w:eastAsia="方正仿宋简体" w:hAnsi="Times New Roman" w:cs="Times New Roman"/>
                <w:dstrike/>
                <w:sz w:val="30"/>
                <w:szCs w:val="30"/>
                <w:shd w:val="pct15" w:color="auto" w:fill="FFFFFF"/>
              </w:rPr>
              <w:t>2</w:t>
            </w:r>
            <w:r w:rsidR="000F0122" w:rsidRPr="001416BB">
              <w:rPr>
                <w:rFonts w:ascii="方正仿宋简体" w:eastAsia="方正仿宋简体" w:hAnsi="Times New Roman" w:cs="Times New Roman" w:hint="eastAsia"/>
                <w:bCs/>
                <w:dstrike/>
                <w:color w:val="000000"/>
                <w:kern w:val="44"/>
                <w:sz w:val="30"/>
                <w:szCs w:val="30"/>
                <w:shd w:val="pct15" w:color="auto" w:fill="FFFFFF"/>
              </w:rPr>
              <w:t>日</w:t>
            </w:r>
            <w:r w:rsidR="000F0122" w:rsidRPr="000F0122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起</w:t>
            </w:r>
            <w:r w:rsidR="000F0122"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实施。</w:t>
            </w:r>
          </w:p>
        </w:tc>
        <w:tc>
          <w:tcPr>
            <w:tcW w:w="759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9D73CC" w:rsidRPr="009D73CC" w:rsidRDefault="009D73CC" w:rsidP="00F7713A">
            <w:pPr>
              <w:autoSpaceDE w:val="0"/>
              <w:autoSpaceDN w:val="0"/>
              <w:adjustRightInd w:val="0"/>
              <w:spacing w:line="560" w:lineRule="exact"/>
              <w:ind w:firstLineChars="200" w:firstLine="602"/>
              <w:rPr>
                <w:rFonts w:ascii="方正仿宋简体" w:eastAsia="方正仿宋简体" w:hAnsi="Times New Roman" w:cs="Times New Roman"/>
                <w:bCs/>
                <w:color w:val="000000"/>
                <w:kern w:val="44"/>
                <w:sz w:val="30"/>
                <w:szCs w:val="30"/>
              </w:rPr>
            </w:pPr>
            <w:r w:rsidRPr="009D73CC">
              <w:rPr>
                <w:rFonts w:ascii="方正仿宋简体" w:eastAsia="方正仿宋简体" w:hAnsi="Times New Roman" w:cs="Times New Roman" w:hint="eastAsia"/>
                <w:b/>
                <w:bCs/>
                <w:color w:val="000000"/>
                <w:kern w:val="44"/>
                <w:sz w:val="30"/>
                <w:szCs w:val="30"/>
              </w:rPr>
              <w:t xml:space="preserve">第八十一条 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本细则自</w:t>
            </w:r>
            <w:r w:rsidRPr="009D73CC"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202</w:t>
            </w:r>
            <w:r w:rsidR="0054256D">
              <w:rPr>
                <w:rFonts w:ascii="Times New Roman" w:eastAsia="方正仿宋简体" w:hAnsi="Times New Roman" w:cs="Times New Roman"/>
                <w:sz w:val="30"/>
                <w:szCs w:val="30"/>
              </w:rPr>
              <w:t>3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年</w:t>
            </w:r>
            <w:r w:rsidR="0054256D">
              <w:rPr>
                <w:rFonts w:ascii="Times New Roman" w:eastAsia="方正仿宋简体" w:hAnsi="Times New Roman" w:cs="Times New Roman"/>
                <w:sz w:val="30"/>
                <w:szCs w:val="30"/>
              </w:rPr>
              <w:t>4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月</w:t>
            </w:r>
            <w:r w:rsidR="0054256D">
              <w:rPr>
                <w:rFonts w:ascii="Times New Roman" w:eastAsia="方正仿宋简体" w:hAnsi="Times New Roman" w:cs="Times New Roman"/>
                <w:sz w:val="30"/>
                <w:szCs w:val="30"/>
              </w:rPr>
              <w:t>2</w:t>
            </w:r>
            <w:r w:rsidRPr="009D73CC">
              <w:rPr>
                <w:rFonts w:ascii="方正仿宋简体" w:eastAsia="方正仿宋简体" w:hAnsi="Times New Roman" w:cs="Times New Roman" w:hint="eastAsia"/>
                <w:bCs/>
                <w:color w:val="000000"/>
                <w:kern w:val="44"/>
                <w:sz w:val="30"/>
                <w:szCs w:val="30"/>
              </w:rPr>
              <w:t>日起实施。</w:t>
            </w:r>
          </w:p>
        </w:tc>
      </w:tr>
    </w:tbl>
    <w:p w:rsidR="005B13AC" w:rsidRPr="009D73CC" w:rsidRDefault="005B13AC"/>
    <w:sectPr w:rsidR="005B13AC" w:rsidRPr="009D73CC" w:rsidSect="009D73CC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267" w:rsidRDefault="00BD3267" w:rsidP="009D73CC">
      <w:r>
        <w:separator/>
      </w:r>
    </w:p>
  </w:endnote>
  <w:endnote w:type="continuationSeparator" w:id="0">
    <w:p w:rsidR="00BD3267" w:rsidRDefault="00BD3267" w:rsidP="009D7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326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9D73CC" w:rsidRPr="007F08D4" w:rsidRDefault="007F08D4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7F08D4">
          <w:rPr>
            <w:rFonts w:ascii="Times New Roman" w:hAnsi="Times New Roman" w:cs="Times New Roman"/>
            <w:sz w:val="21"/>
            <w:szCs w:val="21"/>
          </w:rPr>
          <w:t>-</w:t>
        </w:r>
        <w:r w:rsidR="00475402" w:rsidRPr="007F08D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9D73CC" w:rsidRPr="007F08D4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="00475402" w:rsidRPr="007F08D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CE1E4A" w:rsidRPr="00CE1E4A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="00475402" w:rsidRPr="007F08D4">
          <w:rPr>
            <w:rFonts w:ascii="Times New Roman" w:hAnsi="Times New Roman" w:cs="Times New Roman"/>
            <w:sz w:val="21"/>
            <w:szCs w:val="21"/>
          </w:rPr>
          <w:fldChar w:fldCharType="end"/>
        </w:r>
        <w:r w:rsidRPr="007F08D4">
          <w:rPr>
            <w:rFonts w:ascii="Times New Roman" w:hAnsi="Times New Roman" w:cs="Times New Roman"/>
            <w:sz w:val="21"/>
            <w:szCs w:val="21"/>
          </w:rPr>
          <w:t>-</w:t>
        </w:r>
      </w:p>
    </w:sdtContent>
  </w:sdt>
  <w:p w:rsidR="009D73CC" w:rsidRDefault="009D73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267" w:rsidRDefault="00BD3267" w:rsidP="009D73CC">
      <w:r>
        <w:separator/>
      </w:r>
    </w:p>
  </w:footnote>
  <w:footnote w:type="continuationSeparator" w:id="0">
    <w:p w:rsidR="00BD3267" w:rsidRDefault="00BD3267" w:rsidP="009D7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3CC"/>
    <w:rsid w:val="000654C5"/>
    <w:rsid w:val="00080628"/>
    <w:rsid w:val="00085BFD"/>
    <w:rsid w:val="000C21FB"/>
    <w:rsid w:val="000E1211"/>
    <w:rsid w:val="000F0122"/>
    <w:rsid w:val="0010423D"/>
    <w:rsid w:val="00117E88"/>
    <w:rsid w:val="00140B59"/>
    <w:rsid w:val="001416BB"/>
    <w:rsid w:val="002B7244"/>
    <w:rsid w:val="002C0A32"/>
    <w:rsid w:val="003F6443"/>
    <w:rsid w:val="00475402"/>
    <w:rsid w:val="0054256D"/>
    <w:rsid w:val="00582B4F"/>
    <w:rsid w:val="005B13AC"/>
    <w:rsid w:val="005D0092"/>
    <w:rsid w:val="0075124D"/>
    <w:rsid w:val="00766402"/>
    <w:rsid w:val="007C4653"/>
    <w:rsid w:val="007F08D4"/>
    <w:rsid w:val="009D73CC"/>
    <w:rsid w:val="00AC1454"/>
    <w:rsid w:val="00B36608"/>
    <w:rsid w:val="00B47E6E"/>
    <w:rsid w:val="00B7506D"/>
    <w:rsid w:val="00B75E9E"/>
    <w:rsid w:val="00BB27FA"/>
    <w:rsid w:val="00BD3267"/>
    <w:rsid w:val="00BE1EB9"/>
    <w:rsid w:val="00C779F4"/>
    <w:rsid w:val="00CE1E4A"/>
    <w:rsid w:val="00DA4028"/>
    <w:rsid w:val="00E77B52"/>
    <w:rsid w:val="00F16457"/>
    <w:rsid w:val="00F60AEC"/>
    <w:rsid w:val="00F70B95"/>
    <w:rsid w:val="00F7713A"/>
    <w:rsid w:val="00F8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3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7E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7E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264</Words>
  <Characters>1505</Characters>
  <Application>Microsoft Office Word</Application>
  <DocSecurity>0</DocSecurity>
  <Lines>12</Lines>
  <Paragraphs>3</Paragraphs>
  <ScaleCrop>false</ScaleCrop>
  <Company>SHFE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法律部</dc:creator>
  <cp:lastModifiedBy>郑子函</cp:lastModifiedBy>
  <cp:revision>2</cp:revision>
  <cp:lastPrinted>2023-08-24T00:50:00Z</cp:lastPrinted>
  <dcterms:created xsi:type="dcterms:W3CDTF">2023-08-25T07:26:00Z</dcterms:created>
  <dcterms:modified xsi:type="dcterms:W3CDTF">2023-08-25T07:26:00Z</dcterms:modified>
</cp:coreProperties>
</file>