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4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硅铁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p>
      <w:pPr>
        <w:jc w:val="center"/>
        <w:rPr>
          <w:rFonts w:ascii="宋体" w:hAnsi="宋体"/>
          <w:b/>
          <w:sz w:val="44"/>
          <w:szCs w:val="22"/>
        </w:rPr>
      </w:pPr>
    </w:p>
    <w:p>
      <w:pPr>
        <w:spacing w:line="360" w:lineRule="auto"/>
        <w:ind w:firstLine="240" w:firstLineChars="100"/>
        <w:outlineLvl w:val="0"/>
        <w:rPr>
          <w:rFonts w:eastAsia="仿宋"/>
          <w:sz w:val="32"/>
          <w:szCs w:val="32"/>
        </w:rPr>
      </w:pPr>
      <w:r>
        <w:rPr>
          <w:rFonts w:hint="eastAsia" w:ascii="楷体" w:hAnsi="楷体" w:eastAsia="楷体"/>
          <w:sz w:val="24"/>
        </w:rPr>
        <w:t>（2023年7月26日郑州商品交易所第八届理事会第四次会议审议通过，自2023年10月</w:t>
      </w:r>
      <w:r>
        <w:rPr>
          <w:rFonts w:hint="eastAsia" w:ascii="楷体" w:hAnsi="楷体" w:eastAsia="楷体"/>
          <w:sz w:val="24"/>
          <w:highlight w:val="none"/>
        </w:rPr>
        <w:t>20日</w:t>
      </w:r>
      <w:r>
        <w:rPr>
          <w:rFonts w:hint="eastAsia" w:ascii="楷体" w:hAnsi="楷体" w:eastAsia="楷体"/>
          <w:sz w:val="24"/>
        </w:rPr>
        <w:t>起施行）</w:t>
      </w:r>
    </w:p>
    <w:tbl>
      <w:tblPr>
        <w:tblStyle w:val="5"/>
        <w:tblW w:w="498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67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合约标的物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硅铁</w:t>
            </w:r>
            <w:r>
              <w:rPr>
                <w:rFonts w:eastAsia="仿宋"/>
                <w:sz w:val="24"/>
              </w:rPr>
              <w:t>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合约类型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交易单位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1手</w:t>
            </w:r>
            <w:r>
              <w:rPr>
                <w:rFonts w:hint="eastAsia" w:eastAsia="仿宋"/>
                <w:sz w:val="24"/>
              </w:rPr>
              <w:t>硅铁</w:t>
            </w:r>
            <w:r>
              <w:rPr>
                <w:rFonts w:eastAsia="仿宋"/>
                <w:sz w:val="24"/>
              </w:rPr>
              <w:t>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报价单位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最小变动价位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涨跌停板幅度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与</w:t>
            </w:r>
            <w:r>
              <w:rPr>
                <w:rFonts w:hint="eastAsia" w:eastAsia="仿宋"/>
                <w:sz w:val="24"/>
              </w:rPr>
              <w:t>硅铁</w:t>
            </w:r>
            <w:r>
              <w:rPr>
                <w:rFonts w:eastAsia="仿宋"/>
                <w:sz w:val="24"/>
              </w:rPr>
              <w:t>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合约月份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交易时间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每周一至周五上午9:00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最后交易日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标的期货合约交割月份前一个月第15个日历日之前（含该日）的倒数第3个交易日</w:t>
            </w:r>
            <w:r>
              <w:rPr>
                <w:rFonts w:eastAsia="仿宋"/>
                <w:sz w:val="24"/>
              </w:rPr>
              <w:t>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到期日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行权价格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行权价格</w:t>
            </w:r>
            <w:r>
              <w:rPr>
                <w:rFonts w:hint="eastAsia" w:eastAsia="仿宋"/>
                <w:sz w:val="24"/>
              </w:rPr>
              <w:t>覆盖标的期货合约上一交易日结算价上下浮动1.5倍当日涨跌停板幅度对应的价格范围</w:t>
            </w:r>
            <w:r>
              <w:rPr>
                <w:rFonts w:eastAsia="仿宋"/>
                <w:sz w:val="24"/>
              </w:rPr>
              <w:t>。行权价格</w:t>
            </w:r>
            <w:r>
              <w:rPr>
                <w:rFonts w:ascii="仿宋" w:hAnsi="仿宋" w:eastAsia="仿宋"/>
                <w:sz w:val="24"/>
              </w:rPr>
              <w:t>≤</w:t>
            </w:r>
            <w:r>
              <w:rPr>
                <w:rFonts w:eastAsia="仿宋"/>
                <w:sz w:val="24"/>
              </w:rPr>
              <w:t>5000元/吨，行权价格间距为50元/吨；</w:t>
            </w:r>
            <w:r>
              <w:rPr>
                <w:rFonts w:hint="eastAsia" w:eastAsia="仿宋"/>
                <w:sz w:val="24"/>
              </w:rPr>
              <w:t>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行权方式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美式。买方可在到期日前任一交易日的交易时间提交行权申请；买方可在到期日15:30</w:t>
            </w:r>
            <w:r>
              <w:rPr>
                <w:rFonts w:hint="eastAsia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交易代码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看涨期权：</w:t>
            </w:r>
            <w:r>
              <w:rPr>
                <w:rFonts w:hint="eastAsia" w:eastAsia="仿宋"/>
                <w:sz w:val="24"/>
              </w:rPr>
              <w:t>SF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行权价格</w:t>
            </w:r>
          </w:p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看跌期权：SF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合约月份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上市交易所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3820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471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31C6031"/>
    <w:rsid w:val="16784381"/>
    <w:rsid w:val="1E2DBE18"/>
    <w:rsid w:val="27772777"/>
    <w:rsid w:val="27E3FDD6"/>
    <w:rsid w:val="35FDEF76"/>
    <w:rsid w:val="47107680"/>
    <w:rsid w:val="4CCE7FFC"/>
    <w:rsid w:val="513B27B3"/>
    <w:rsid w:val="51FF12A2"/>
    <w:rsid w:val="58233398"/>
    <w:rsid w:val="58FF34A5"/>
    <w:rsid w:val="5DD7CE75"/>
    <w:rsid w:val="65AB64FC"/>
    <w:rsid w:val="67056F88"/>
    <w:rsid w:val="67DE9E22"/>
    <w:rsid w:val="6BFB1572"/>
    <w:rsid w:val="71FED144"/>
    <w:rsid w:val="75CE897B"/>
    <w:rsid w:val="75FFD6DA"/>
    <w:rsid w:val="777CB82D"/>
    <w:rsid w:val="78031D0F"/>
    <w:rsid w:val="7B6D82EF"/>
    <w:rsid w:val="7BDF133C"/>
    <w:rsid w:val="7DE73920"/>
    <w:rsid w:val="7FD53006"/>
    <w:rsid w:val="971AE6F2"/>
    <w:rsid w:val="AFEC07BB"/>
    <w:rsid w:val="B47AB53F"/>
    <w:rsid w:val="BBA61B92"/>
    <w:rsid w:val="BFFD3A88"/>
    <w:rsid w:val="CC7FAA25"/>
    <w:rsid w:val="DBDF8546"/>
    <w:rsid w:val="DFFEF652"/>
    <w:rsid w:val="F2FF0491"/>
    <w:rsid w:val="F7FBAEEF"/>
    <w:rsid w:val="FAFFE690"/>
    <w:rsid w:val="FD152E4C"/>
    <w:rsid w:val="FDDE97F9"/>
    <w:rsid w:val="FE57AFF5"/>
    <w:rsid w:val="FEB97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2023-10-15T07:04:00Z</dcterms:created>
  <dc:creator>CN=李小鹏/OU=办公室/O=CZCE</dc:creator>
  <cp:lastModifiedBy>zqli</cp:lastModifiedBy>
  <cp:lastPrinted>2023-10-15T17:05:00Z</cp:lastPrinted>
  <dcterms:modified xsi:type="dcterms:W3CDTF">2023-10-13T09:18:05Z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2A4888239FD6455A9BDDED6C43106C0C</vt:lpwstr>
  </property>
</Properties>
</file>