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2"/>
        </w:rPr>
      </w:pPr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eastAsia="黑体"/>
          <w:sz w:val="32"/>
          <w:szCs w:val="22"/>
        </w:rPr>
        <w:t>2</w:t>
      </w:r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/>
          <w:b/>
          <w:sz w:val="44"/>
          <w:szCs w:val="22"/>
        </w:rPr>
        <w:t>郑州商品交易所烧碱期权合约</w:t>
      </w:r>
    </w:p>
    <w:p>
      <w:pPr>
        <w:spacing w:line="360" w:lineRule="auto"/>
        <w:outlineLvl w:val="0"/>
        <w:rPr>
          <w:rFonts w:ascii="宋体" w:hAnsi="宋体"/>
          <w:b/>
          <w:sz w:val="44"/>
          <w:szCs w:val="22"/>
        </w:rPr>
      </w:pPr>
      <w:r>
        <w:rPr>
          <w:rFonts w:hint="eastAsia" w:ascii="楷体" w:hAnsi="楷体" w:eastAsia="楷体" w:cstheme="minorBidi"/>
          <w:sz w:val="24"/>
        </w:rPr>
        <w:t>（</w:t>
      </w:r>
      <w:r>
        <w:rPr>
          <w:rFonts w:hint="eastAsia" w:ascii="楷体" w:hAnsi="楷体" w:eastAsia="楷体"/>
          <w:sz w:val="24"/>
        </w:rPr>
        <w:t>2023年8月11日郑州商品交易所第八届理事会第五次会议审议通过，自2023年9月15日施行）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67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合约标的物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烧碱期货合约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合约类型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交易单位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手烧碱期货合约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报价单位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元（人民币）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最小变动价位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0.5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涨跌停板幅度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与烧碱期货合约涨跌停板幅度相同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合约月份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标的期货合约中的连续两个近月，其后月份在标的期货合约结算后持仓量达到</w:t>
            </w:r>
            <w:r>
              <w:rPr>
                <w:rFonts w:eastAsia="仿宋"/>
                <w:sz w:val="24"/>
              </w:rPr>
              <w:t>10000</w:t>
            </w:r>
            <w:r>
              <w:rPr>
                <w:rFonts w:hint="eastAsia" w:eastAsia="仿宋"/>
                <w:sz w:val="24"/>
              </w:rPr>
              <w:t>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交易时间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每周一至周五上午</w:t>
            </w:r>
            <w:r>
              <w:rPr>
                <w:rFonts w:eastAsia="仿宋"/>
                <w:sz w:val="24"/>
              </w:rPr>
              <w:t>9:00</w:t>
            </w:r>
            <w:r>
              <w:rPr>
                <w:rFonts w:hint="eastAsia" w:eastAsia="仿宋"/>
                <w:sz w:val="24"/>
              </w:rPr>
              <w:t>－</w:t>
            </w:r>
            <w:r>
              <w:rPr>
                <w:rFonts w:eastAsia="仿宋"/>
                <w:sz w:val="24"/>
              </w:rPr>
              <w:t>11:30</w:t>
            </w:r>
            <w:r>
              <w:rPr>
                <w:rFonts w:hint="eastAsia" w:eastAsia="仿宋"/>
                <w:sz w:val="24"/>
              </w:rPr>
              <w:t>，下午</w:t>
            </w:r>
            <w:r>
              <w:rPr>
                <w:rFonts w:eastAsia="仿宋"/>
                <w:sz w:val="24"/>
              </w:rPr>
              <w:t>13:30</w:t>
            </w:r>
            <w:r>
              <w:rPr>
                <w:rFonts w:hint="eastAsia" w:eastAsia="仿宋"/>
                <w:sz w:val="24"/>
              </w:rPr>
              <w:t>－</w:t>
            </w:r>
            <w:r>
              <w:rPr>
                <w:rFonts w:eastAsia="仿宋"/>
                <w:sz w:val="24"/>
              </w:rPr>
              <w:t>15:00</w:t>
            </w:r>
            <w:r>
              <w:rPr>
                <w:rFonts w:hint="eastAsia" w:eastAsia="仿宋"/>
                <w:sz w:val="24"/>
              </w:rPr>
              <w:t>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最后交易日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到期日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行权价格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FF0000"/>
                <w:sz w:val="24"/>
              </w:rPr>
            </w:pPr>
            <w:r>
              <w:rPr>
                <w:rFonts w:hint="eastAsia" w:eastAsia="仿宋"/>
                <w:sz w:val="24"/>
              </w:rPr>
              <w:t>行权价格覆盖标的期货合约上一交易日结算价上下浮动1.5倍当日涨跌停板幅度对应的价格范围。行权价格≤</w:t>
            </w:r>
            <w:r>
              <w:rPr>
                <w:rFonts w:eastAsia="仿宋"/>
                <w:sz w:val="24"/>
              </w:rPr>
              <w:t>2000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吨；</w:t>
            </w:r>
            <w:r>
              <w:rPr>
                <w:rFonts w:eastAsia="仿宋"/>
                <w:sz w:val="24"/>
              </w:rPr>
              <w:t>2000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吨＜行权价格≤</w:t>
            </w:r>
            <w:r>
              <w:rPr>
                <w:rFonts w:eastAsia="仿宋"/>
                <w:sz w:val="24"/>
              </w:rPr>
              <w:t>4000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40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吨；行权价格＞</w:t>
            </w:r>
            <w:r>
              <w:rPr>
                <w:rFonts w:eastAsia="仿宋"/>
                <w:sz w:val="24"/>
              </w:rPr>
              <w:t>4000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80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行权方式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美式。买方可在到期日前任一交易日的交易时间提交行权申请；买方可在到期日</w:t>
            </w:r>
            <w:r>
              <w:rPr>
                <w:rFonts w:eastAsia="仿宋"/>
                <w:sz w:val="24"/>
              </w:rPr>
              <w:t>15:30</w:t>
            </w:r>
            <w:r>
              <w:rPr>
                <w:rFonts w:hint="eastAsia" w:eastAsia="仿宋"/>
                <w:sz w:val="24"/>
              </w:rPr>
              <w:t>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交易代码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看涨期权：</w:t>
            </w:r>
            <w:r>
              <w:rPr>
                <w:rFonts w:eastAsia="仿宋"/>
                <w:sz w:val="24"/>
              </w:rPr>
              <w:t>SH-</w:t>
            </w:r>
            <w:r>
              <w:rPr>
                <w:rFonts w:hint="eastAsia" w:eastAsia="仿宋"/>
                <w:sz w:val="24"/>
              </w:rPr>
              <w:t>合约月份</w:t>
            </w:r>
            <w:r>
              <w:rPr>
                <w:rFonts w:eastAsia="仿宋"/>
                <w:sz w:val="24"/>
              </w:rPr>
              <w:t>-C-</w:t>
            </w:r>
            <w:r>
              <w:rPr>
                <w:rFonts w:hint="eastAsia" w:eastAsia="仿宋"/>
                <w:sz w:val="24"/>
              </w:rPr>
              <w:t>行权价格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看跌期权：</w:t>
            </w:r>
            <w:r>
              <w:rPr>
                <w:rFonts w:eastAsia="仿宋"/>
                <w:sz w:val="24"/>
              </w:rPr>
              <w:t>SH-</w:t>
            </w:r>
            <w:r>
              <w:rPr>
                <w:rFonts w:hint="eastAsia" w:eastAsia="仿宋"/>
                <w:sz w:val="24"/>
              </w:rPr>
              <w:t>合约月份</w:t>
            </w:r>
            <w:r>
              <w:rPr>
                <w:rFonts w:eastAsia="仿宋"/>
                <w:sz w:val="24"/>
              </w:rPr>
              <w:t>-P-</w:t>
            </w:r>
            <w:r>
              <w:rPr>
                <w:rFonts w:hint="eastAsia" w:eastAsia="仿宋"/>
                <w:sz w:val="24"/>
              </w:rPr>
              <w:t>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上市交易所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中黑简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5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6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204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269A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560C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7D79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400254A"/>
    <w:rsid w:val="193C3775"/>
    <w:rsid w:val="198C4B68"/>
    <w:rsid w:val="1E3BA94D"/>
    <w:rsid w:val="1FA73EC1"/>
    <w:rsid w:val="20EA5A31"/>
    <w:rsid w:val="2CFD073D"/>
    <w:rsid w:val="2F4B1C34"/>
    <w:rsid w:val="2FB2779C"/>
    <w:rsid w:val="34C76044"/>
    <w:rsid w:val="39D7DC6E"/>
    <w:rsid w:val="3B767937"/>
    <w:rsid w:val="3DBC66FC"/>
    <w:rsid w:val="3ED71424"/>
    <w:rsid w:val="44BD4E7C"/>
    <w:rsid w:val="471D7D38"/>
    <w:rsid w:val="58AFC1B1"/>
    <w:rsid w:val="5A2752C4"/>
    <w:rsid w:val="632D4825"/>
    <w:rsid w:val="66F5B519"/>
    <w:rsid w:val="79CE0C20"/>
    <w:rsid w:val="7BEDC9A4"/>
    <w:rsid w:val="7DFF3583"/>
    <w:rsid w:val="7E7C4FA8"/>
    <w:rsid w:val="7EAB5BB3"/>
    <w:rsid w:val="7F8FFD6F"/>
    <w:rsid w:val="7FBFDB1E"/>
    <w:rsid w:val="7FF34FB4"/>
    <w:rsid w:val="7FFAF232"/>
    <w:rsid w:val="7FFD08A1"/>
    <w:rsid w:val="A1EBFFFD"/>
    <w:rsid w:val="AD2F80BB"/>
    <w:rsid w:val="B8B73D57"/>
    <w:rsid w:val="BDFF19DF"/>
    <w:rsid w:val="BEBDDC92"/>
    <w:rsid w:val="CBE7BC76"/>
    <w:rsid w:val="D1B98698"/>
    <w:rsid w:val="D6EF2A05"/>
    <w:rsid w:val="D6F3838F"/>
    <w:rsid w:val="D7DA01F1"/>
    <w:rsid w:val="D7E979FE"/>
    <w:rsid w:val="DFFF7B4A"/>
    <w:rsid w:val="E7F62402"/>
    <w:rsid w:val="EBCEE3CF"/>
    <w:rsid w:val="ECF91B2A"/>
    <w:rsid w:val="EF7CBE6F"/>
    <w:rsid w:val="EFFA1114"/>
    <w:rsid w:val="EFFB50B2"/>
    <w:rsid w:val="F1FD82DB"/>
    <w:rsid w:val="FDAF499D"/>
    <w:rsid w:val="FE2F2243"/>
    <w:rsid w:val="FF1F7C78"/>
    <w:rsid w:val="FF7B1E0F"/>
    <w:rsid w:val="FFFDF7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1032</Words>
  <Characters>5885</Characters>
  <Lines>49</Lines>
  <Paragraphs>13</Paragraphs>
  <TotalTime>0</TotalTime>
  <ScaleCrop>false</ScaleCrop>
  <LinksUpToDate>false</LinksUpToDate>
  <CharactersWithSpaces>6904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2023-09-12T17:29:00Z</dcterms:created>
  <dc:creator>CN=李小鹏/OU=办公室/O=CZCE</dc:creator>
  <cp:lastModifiedBy>cxzhang</cp:lastModifiedBy>
  <dcterms:modified xsi:type="dcterms:W3CDTF">2023-09-08T18:13:01Z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5E37A128F3764D78BCAABA5C767F120F</vt:lpwstr>
  </property>
</Properties>
</file>