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5E" w:rsidRDefault="0000535E" w:rsidP="0000535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部分期货合约交易保证金标准、涨跌停板幅度和交易手续费标准调整情况</w:t>
      </w:r>
    </w:p>
    <w:p w:rsidR="0000535E" w:rsidRDefault="0000535E" w:rsidP="0000535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0535E" w:rsidRDefault="0000535E" w:rsidP="0000535E">
      <w:pPr>
        <w:jc w:val="center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表</w:t>
      </w:r>
      <w:r>
        <w:rPr>
          <w:rFonts w:ascii="仿宋" w:eastAsia="仿宋" w:hAnsi="仿宋"/>
          <w:b/>
          <w:sz w:val="28"/>
          <w:szCs w:val="32"/>
        </w:rPr>
        <w:t xml:space="preserve">1  </w:t>
      </w:r>
      <w:r>
        <w:rPr>
          <w:rFonts w:ascii="仿宋" w:eastAsia="仿宋" w:hAnsi="仿宋" w:hint="eastAsia"/>
          <w:b/>
          <w:sz w:val="28"/>
          <w:szCs w:val="32"/>
        </w:rPr>
        <w:t>部分期货合约交易保证金标准和涨跌停板幅度调整情况</w:t>
      </w:r>
    </w:p>
    <w:tbl>
      <w:tblPr>
        <w:tblStyle w:val="a5"/>
        <w:tblW w:w="0" w:type="auto"/>
        <w:tblLook w:val="04A0"/>
      </w:tblPr>
      <w:tblGrid>
        <w:gridCol w:w="1809"/>
        <w:gridCol w:w="1701"/>
        <w:gridCol w:w="1560"/>
        <w:gridCol w:w="1842"/>
        <w:gridCol w:w="1610"/>
      </w:tblGrid>
      <w:tr w:rsidR="0000535E" w:rsidTr="00E969BF">
        <w:tc>
          <w:tcPr>
            <w:tcW w:w="1809" w:type="dxa"/>
            <w:vMerge w:val="restart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期货合约</w:t>
            </w:r>
          </w:p>
        </w:tc>
        <w:tc>
          <w:tcPr>
            <w:tcW w:w="3261" w:type="dxa"/>
            <w:gridSpan w:val="2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调整前</w:t>
            </w:r>
          </w:p>
        </w:tc>
        <w:tc>
          <w:tcPr>
            <w:tcW w:w="3452" w:type="dxa"/>
            <w:gridSpan w:val="2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调整后</w:t>
            </w:r>
          </w:p>
        </w:tc>
      </w:tr>
      <w:tr w:rsidR="0000535E" w:rsidTr="00E969BF">
        <w:tc>
          <w:tcPr>
            <w:tcW w:w="1809" w:type="dxa"/>
            <w:vMerge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交易保证金标准</w:t>
            </w:r>
          </w:p>
        </w:tc>
        <w:tc>
          <w:tcPr>
            <w:tcW w:w="1560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涨跌停板幅度</w:t>
            </w:r>
          </w:p>
        </w:tc>
        <w:tc>
          <w:tcPr>
            <w:tcW w:w="1842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交易保证金标准</w:t>
            </w:r>
          </w:p>
        </w:tc>
        <w:tc>
          <w:tcPr>
            <w:tcW w:w="1610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涨跌停板幅度</w:t>
            </w:r>
          </w:p>
        </w:tc>
      </w:tr>
      <w:tr w:rsidR="0000535E" w:rsidTr="00E969BF">
        <w:tc>
          <w:tcPr>
            <w:tcW w:w="1809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菜粕</w:t>
            </w:r>
            <w:r>
              <w:rPr>
                <w:rFonts w:ascii="仿宋" w:eastAsia="仿宋" w:hAnsi="仿宋"/>
                <w:sz w:val="24"/>
              </w:rPr>
              <w:t>2309合约</w:t>
            </w:r>
          </w:p>
        </w:tc>
        <w:tc>
          <w:tcPr>
            <w:tcW w:w="1701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9%</w:t>
            </w:r>
          </w:p>
        </w:tc>
        <w:tc>
          <w:tcPr>
            <w:tcW w:w="1560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8%</w:t>
            </w:r>
          </w:p>
        </w:tc>
        <w:tc>
          <w:tcPr>
            <w:tcW w:w="1842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12%</w:t>
            </w:r>
          </w:p>
        </w:tc>
        <w:tc>
          <w:tcPr>
            <w:tcW w:w="1610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10%</w:t>
            </w:r>
          </w:p>
        </w:tc>
      </w:tr>
      <w:tr w:rsidR="0000535E" w:rsidTr="00E969BF">
        <w:tc>
          <w:tcPr>
            <w:tcW w:w="1809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尿素</w:t>
            </w:r>
            <w:r>
              <w:rPr>
                <w:rFonts w:ascii="仿宋" w:eastAsia="仿宋" w:hAnsi="仿宋"/>
                <w:sz w:val="24"/>
              </w:rPr>
              <w:t>2309合约</w:t>
            </w:r>
          </w:p>
        </w:tc>
        <w:tc>
          <w:tcPr>
            <w:tcW w:w="1701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8%</w:t>
            </w:r>
          </w:p>
        </w:tc>
        <w:tc>
          <w:tcPr>
            <w:tcW w:w="1560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7%</w:t>
            </w:r>
          </w:p>
        </w:tc>
        <w:tc>
          <w:tcPr>
            <w:tcW w:w="1842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10%</w:t>
            </w:r>
          </w:p>
        </w:tc>
        <w:tc>
          <w:tcPr>
            <w:tcW w:w="1610" w:type="dxa"/>
            <w:vAlign w:val="center"/>
          </w:tcPr>
          <w:p w:rsidR="0000535E" w:rsidRDefault="0000535E" w:rsidP="00E969B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8%</w:t>
            </w:r>
          </w:p>
        </w:tc>
      </w:tr>
    </w:tbl>
    <w:p w:rsidR="0000535E" w:rsidRDefault="0000535E" w:rsidP="0000535E">
      <w:pPr>
        <w:jc w:val="center"/>
        <w:rPr>
          <w:rFonts w:ascii="仿宋" w:eastAsia="仿宋" w:hAnsi="仿宋"/>
          <w:b/>
          <w:sz w:val="28"/>
          <w:szCs w:val="32"/>
        </w:rPr>
      </w:pPr>
    </w:p>
    <w:p w:rsidR="0000535E" w:rsidRDefault="0000535E" w:rsidP="0000535E">
      <w:pPr>
        <w:jc w:val="center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表</w:t>
      </w:r>
      <w:r>
        <w:rPr>
          <w:rFonts w:ascii="仿宋" w:eastAsia="仿宋" w:hAnsi="仿宋"/>
          <w:b/>
          <w:sz w:val="28"/>
          <w:szCs w:val="32"/>
        </w:rPr>
        <w:t xml:space="preserve">2  </w:t>
      </w:r>
      <w:r>
        <w:rPr>
          <w:rFonts w:ascii="仿宋" w:eastAsia="仿宋" w:hAnsi="仿宋" w:hint="eastAsia"/>
          <w:b/>
          <w:sz w:val="28"/>
          <w:szCs w:val="32"/>
        </w:rPr>
        <w:t>甲醇期货交易手续费标准调整情况</w:t>
      </w:r>
    </w:p>
    <w:tbl>
      <w:tblPr>
        <w:tblW w:w="5000" w:type="pct"/>
        <w:tblLook w:val="04A0"/>
      </w:tblPr>
      <w:tblGrid>
        <w:gridCol w:w="1526"/>
        <w:gridCol w:w="1844"/>
        <w:gridCol w:w="1745"/>
        <w:gridCol w:w="1704"/>
        <w:gridCol w:w="1703"/>
      </w:tblGrid>
      <w:tr w:rsidR="0000535E" w:rsidTr="00E969BF">
        <w:trPr>
          <w:trHeight w:val="300"/>
        </w:trPr>
        <w:tc>
          <w:tcPr>
            <w:tcW w:w="8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期货品种</w:t>
            </w:r>
          </w:p>
        </w:tc>
        <w:tc>
          <w:tcPr>
            <w:tcW w:w="21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调整前（元/手）</w:t>
            </w:r>
          </w:p>
        </w:tc>
        <w:tc>
          <w:tcPr>
            <w:tcW w:w="19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调整后（成交金额的万分之X）</w:t>
            </w:r>
          </w:p>
        </w:tc>
      </w:tr>
      <w:tr w:rsidR="0000535E" w:rsidTr="00E969BF">
        <w:trPr>
          <w:trHeight w:val="870"/>
        </w:trPr>
        <w:tc>
          <w:tcPr>
            <w:tcW w:w="8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35E" w:rsidRDefault="0000535E" w:rsidP="00E969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交易手续费标准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日内平今仓交易手续费标准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交易手续费标准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日内平今仓交易手续费标准</w:t>
            </w:r>
          </w:p>
        </w:tc>
      </w:tr>
      <w:tr w:rsidR="0000535E" w:rsidTr="00E969BF">
        <w:trPr>
          <w:trHeight w:val="300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35E" w:rsidRDefault="0000535E" w:rsidP="00E969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00535E" w:rsidRDefault="0000535E" w:rsidP="0000535E">
      <w:pPr>
        <w:rPr>
          <w:rFonts w:ascii="仿宋" w:eastAsia="仿宋" w:hAnsi="仿宋"/>
          <w:sz w:val="32"/>
          <w:szCs w:val="32"/>
        </w:rPr>
      </w:pPr>
    </w:p>
    <w:p w:rsidR="0000535E" w:rsidRDefault="0000535E" w:rsidP="0000535E">
      <w:pPr>
        <w:rPr>
          <w:rFonts w:ascii="仿宋" w:eastAsia="仿宋" w:hAnsi="仿宋"/>
          <w:sz w:val="32"/>
          <w:szCs w:val="32"/>
        </w:rPr>
      </w:pPr>
    </w:p>
    <w:p w:rsidR="0000535E" w:rsidRDefault="0000535E" w:rsidP="0000535E">
      <w:pPr>
        <w:ind w:leftChars="2632" w:left="5527"/>
        <w:jc w:val="center"/>
        <w:rPr>
          <w:rFonts w:ascii="仿宋" w:eastAsia="仿宋" w:hAnsi="仿宋"/>
          <w:sz w:val="32"/>
          <w:szCs w:val="32"/>
        </w:rPr>
      </w:pPr>
    </w:p>
    <w:p w:rsidR="009B1551" w:rsidRDefault="009B1551"/>
    <w:sectPr w:rsidR="009B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551" w:rsidRDefault="009B1551" w:rsidP="0000535E">
      <w:r>
        <w:separator/>
      </w:r>
    </w:p>
  </w:endnote>
  <w:endnote w:type="continuationSeparator" w:id="1">
    <w:p w:rsidR="009B1551" w:rsidRDefault="009B1551" w:rsidP="0000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551" w:rsidRDefault="009B1551" w:rsidP="0000535E">
      <w:r>
        <w:separator/>
      </w:r>
    </w:p>
  </w:footnote>
  <w:footnote w:type="continuationSeparator" w:id="1">
    <w:p w:rsidR="009B1551" w:rsidRDefault="009B1551" w:rsidP="00005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35E"/>
    <w:rsid w:val="0000535E"/>
    <w:rsid w:val="009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3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35E"/>
    <w:rPr>
      <w:sz w:val="18"/>
      <w:szCs w:val="18"/>
    </w:rPr>
  </w:style>
  <w:style w:type="table" w:styleId="a5">
    <w:name w:val="Table Grid"/>
    <w:basedOn w:val="a1"/>
    <w:qFormat/>
    <w:rsid w:val="0000535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139</Characters>
  <Application>Microsoft Office Word</Application>
  <DocSecurity>0</DocSecurity>
  <Lines>8</Lines>
  <Paragraphs>7</Paragraphs>
  <ScaleCrop>false</ScaleCrop>
  <Company>Lenovo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zqli</dc:creator>
  <cp:keywords/>
  <dc:description/>
  <cp:lastModifiedBy>zqli</cp:lastModifiedBy>
  <cp:revision>2</cp:revision>
  <dcterms:created xsi:type="dcterms:W3CDTF">2023-07-14T10:57:00Z</dcterms:created>
  <dcterms:modified xsi:type="dcterms:W3CDTF">2023-07-14T10:58:00Z</dcterms:modified>
</cp:coreProperties>
</file>